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4DBD" w14:textId="77777777" w:rsidR="0009049B" w:rsidRDefault="0009049B" w:rsidP="002911A5">
      <w:pPr>
        <w:rPr>
          <w:rFonts w:cs="Times New Roman"/>
          <w:szCs w:val="24"/>
        </w:rPr>
      </w:pPr>
      <w:bookmarkStart w:id="0" w:name="_GoBack"/>
      <w:bookmarkEnd w:id="0"/>
    </w:p>
    <w:p w14:paraId="227D83B5" w14:textId="3340ECA4" w:rsidR="002911A5" w:rsidRPr="00001C8B" w:rsidRDefault="002911A5" w:rsidP="002911A5">
      <w:pPr>
        <w:rPr>
          <w:rFonts w:cs="Times New Roman"/>
          <w:szCs w:val="24"/>
        </w:rPr>
      </w:pPr>
      <w:r w:rsidRPr="00001C8B">
        <w:rPr>
          <w:rFonts w:cs="Times New Roman"/>
          <w:szCs w:val="24"/>
        </w:rPr>
        <w:t xml:space="preserve">The Saraland Planning Commission convened in regular session on </w:t>
      </w:r>
      <w:r w:rsidR="00E54838">
        <w:rPr>
          <w:rFonts w:cs="Times New Roman"/>
          <w:szCs w:val="24"/>
        </w:rPr>
        <w:t>April 13</w:t>
      </w:r>
      <w:r w:rsidR="00BB75AA" w:rsidRPr="00001C8B">
        <w:rPr>
          <w:rFonts w:cs="Times New Roman"/>
          <w:szCs w:val="24"/>
        </w:rPr>
        <w:t>,</w:t>
      </w:r>
      <w:r w:rsidR="00257E2C">
        <w:rPr>
          <w:rFonts w:cs="Times New Roman"/>
          <w:szCs w:val="24"/>
        </w:rPr>
        <w:t xml:space="preserve"> 2021</w:t>
      </w:r>
      <w:r w:rsidRPr="00001C8B">
        <w:rPr>
          <w:rFonts w:cs="Times New Roman"/>
          <w:szCs w:val="24"/>
        </w:rPr>
        <w:t xml:space="preserve"> at the Saraland City Court Room. The mee</w:t>
      </w:r>
      <w:r w:rsidR="00B671F9" w:rsidRPr="00001C8B">
        <w:rPr>
          <w:rFonts w:cs="Times New Roman"/>
          <w:szCs w:val="24"/>
        </w:rPr>
        <w:t xml:space="preserve">ting was called to order at </w:t>
      </w:r>
      <w:r w:rsidR="00585B0A">
        <w:rPr>
          <w:rFonts w:cs="Times New Roman"/>
          <w:szCs w:val="24"/>
        </w:rPr>
        <w:t>6:00</w:t>
      </w:r>
      <w:r w:rsidRPr="00001C8B">
        <w:rPr>
          <w:rFonts w:cs="Times New Roman"/>
          <w:szCs w:val="24"/>
        </w:rPr>
        <w:t xml:space="preserve"> p.m. by </w:t>
      </w:r>
      <w:r w:rsidR="00B90325" w:rsidRPr="00001C8B">
        <w:rPr>
          <w:rFonts w:cs="Times New Roman"/>
          <w:szCs w:val="24"/>
        </w:rPr>
        <w:t>Chairman Scooter Thronson</w:t>
      </w:r>
      <w:r w:rsidRPr="00001C8B">
        <w:rPr>
          <w:rFonts w:cs="Times New Roman"/>
          <w:szCs w:val="24"/>
        </w:rPr>
        <w:t>.</w:t>
      </w:r>
    </w:p>
    <w:p w14:paraId="44326F06" w14:textId="77777777" w:rsidR="002911A5" w:rsidRPr="00001C8B" w:rsidRDefault="002911A5" w:rsidP="002911A5">
      <w:pPr>
        <w:rPr>
          <w:rFonts w:cs="Times New Roman"/>
          <w:szCs w:val="24"/>
        </w:rPr>
      </w:pPr>
    </w:p>
    <w:p w14:paraId="5DDA22D4" w14:textId="77777777" w:rsidR="002911A5" w:rsidRPr="00001C8B" w:rsidRDefault="002911A5" w:rsidP="002911A5">
      <w:pPr>
        <w:rPr>
          <w:rFonts w:cs="Times New Roman"/>
          <w:szCs w:val="24"/>
        </w:rPr>
      </w:pPr>
      <w:r w:rsidRPr="00001C8B">
        <w:rPr>
          <w:rFonts w:cs="Times New Roman"/>
          <w:szCs w:val="24"/>
        </w:rPr>
        <w:t>Roll call was as follows:</w:t>
      </w:r>
    </w:p>
    <w:p w14:paraId="1476FD34" w14:textId="77777777" w:rsidR="002911A5" w:rsidRPr="00001C8B" w:rsidRDefault="002911A5" w:rsidP="002911A5">
      <w:pPr>
        <w:rPr>
          <w:rFonts w:cs="Times New Roman"/>
          <w:szCs w:val="24"/>
        </w:rPr>
      </w:pPr>
    </w:p>
    <w:p w14:paraId="4EB65BA3" w14:textId="6CBC367C" w:rsidR="002911A5" w:rsidRDefault="002911A5" w:rsidP="009969E5">
      <w:pPr>
        <w:ind w:left="720" w:firstLine="720"/>
        <w:rPr>
          <w:rFonts w:cs="Times New Roman"/>
          <w:szCs w:val="24"/>
        </w:rPr>
      </w:pPr>
      <w:r w:rsidRPr="00001C8B">
        <w:rPr>
          <w:rFonts w:cs="Times New Roman"/>
          <w:szCs w:val="24"/>
        </w:rPr>
        <w:t>Present:</w:t>
      </w:r>
      <w:r w:rsidRPr="00001C8B">
        <w:rPr>
          <w:rFonts w:cs="Times New Roman"/>
          <w:szCs w:val="24"/>
        </w:rPr>
        <w:tab/>
      </w:r>
      <w:r w:rsidR="00B90325" w:rsidRPr="00001C8B">
        <w:rPr>
          <w:rFonts w:cs="Times New Roman"/>
          <w:szCs w:val="24"/>
        </w:rPr>
        <w:t>Chairman Scooter Thronson</w:t>
      </w:r>
    </w:p>
    <w:p w14:paraId="0E87DFA6" w14:textId="77777777" w:rsidR="002A0576" w:rsidRDefault="002A0576" w:rsidP="002A0576">
      <w:pPr>
        <w:ind w:left="2160" w:firstLine="720"/>
        <w:rPr>
          <w:rFonts w:cs="Times New Roman"/>
          <w:szCs w:val="24"/>
        </w:rPr>
      </w:pPr>
      <w:r>
        <w:rPr>
          <w:rFonts w:cs="Times New Roman"/>
          <w:szCs w:val="24"/>
        </w:rPr>
        <w:t>Mayor Howard Rubenstein</w:t>
      </w:r>
    </w:p>
    <w:p w14:paraId="7AA022F2" w14:textId="086E4E04" w:rsidR="00A82999" w:rsidRPr="00001C8B" w:rsidRDefault="00A82999" w:rsidP="002A0576">
      <w:pPr>
        <w:ind w:left="2160" w:firstLine="720"/>
        <w:rPr>
          <w:rFonts w:cs="Times New Roman"/>
          <w:szCs w:val="24"/>
        </w:rPr>
      </w:pPr>
      <w:r w:rsidRPr="00001C8B">
        <w:rPr>
          <w:rFonts w:cs="Times New Roman"/>
          <w:szCs w:val="24"/>
        </w:rPr>
        <w:t>Wayne Biggs</w:t>
      </w:r>
    </w:p>
    <w:p w14:paraId="5F01A0BD" w14:textId="4AF68E89" w:rsidR="00A82999" w:rsidRDefault="00257E2C" w:rsidP="00A82999">
      <w:pPr>
        <w:ind w:left="2160" w:firstLine="720"/>
        <w:rPr>
          <w:rFonts w:cs="Times New Roman"/>
          <w:szCs w:val="24"/>
        </w:rPr>
      </w:pPr>
      <w:r>
        <w:rPr>
          <w:rFonts w:cs="Times New Roman"/>
          <w:szCs w:val="24"/>
        </w:rPr>
        <w:t>Austin Sealey</w:t>
      </w:r>
    </w:p>
    <w:p w14:paraId="0D9B8D45" w14:textId="238738C1" w:rsidR="002A0576" w:rsidRDefault="002A0576" w:rsidP="00A82999">
      <w:pPr>
        <w:ind w:left="2160" w:firstLine="720"/>
        <w:rPr>
          <w:rFonts w:cs="Times New Roman"/>
          <w:szCs w:val="24"/>
        </w:rPr>
      </w:pPr>
      <w:r>
        <w:rPr>
          <w:rFonts w:cs="Times New Roman"/>
          <w:szCs w:val="24"/>
        </w:rPr>
        <w:t>Chris Williams</w:t>
      </w:r>
    </w:p>
    <w:p w14:paraId="3D051E6E" w14:textId="77777777" w:rsidR="002911A5" w:rsidRPr="00001C8B" w:rsidRDefault="002911A5" w:rsidP="002911A5">
      <w:pPr>
        <w:rPr>
          <w:rFonts w:cs="Times New Roman"/>
          <w:szCs w:val="24"/>
        </w:rPr>
      </w:pPr>
      <w:r w:rsidRPr="00001C8B">
        <w:rPr>
          <w:rFonts w:cs="Times New Roman"/>
          <w:szCs w:val="24"/>
        </w:rPr>
        <w:tab/>
      </w:r>
      <w:r w:rsidRPr="00001C8B">
        <w:rPr>
          <w:rFonts w:cs="Times New Roman"/>
          <w:szCs w:val="24"/>
        </w:rPr>
        <w:tab/>
      </w:r>
      <w:r w:rsidRPr="00001C8B">
        <w:rPr>
          <w:rFonts w:cs="Times New Roman"/>
          <w:szCs w:val="24"/>
        </w:rPr>
        <w:tab/>
      </w:r>
      <w:r w:rsidRPr="00001C8B">
        <w:rPr>
          <w:rFonts w:cs="Times New Roman"/>
          <w:szCs w:val="24"/>
        </w:rPr>
        <w:tab/>
      </w:r>
      <w:r w:rsidRPr="00001C8B">
        <w:rPr>
          <w:rFonts w:cs="Times New Roman"/>
          <w:szCs w:val="24"/>
        </w:rPr>
        <w:tab/>
      </w:r>
      <w:r w:rsidRPr="00001C8B">
        <w:rPr>
          <w:rFonts w:cs="Times New Roman"/>
          <w:szCs w:val="24"/>
        </w:rPr>
        <w:tab/>
      </w:r>
    </w:p>
    <w:p w14:paraId="751AF28D" w14:textId="77777777" w:rsidR="00AD5538" w:rsidRDefault="002911A5" w:rsidP="00AD5538">
      <w:pPr>
        <w:ind w:left="720" w:firstLine="720"/>
        <w:rPr>
          <w:rFonts w:cs="Times New Roman"/>
          <w:szCs w:val="24"/>
        </w:rPr>
      </w:pPr>
      <w:r w:rsidRPr="00001C8B">
        <w:rPr>
          <w:rFonts w:cs="Times New Roman"/>
          <w:szCs w:val="24"/>
        </w:rPr>
        <w:t>Absent:</w:t>
      </w:r>
      <w:r w:rsidRPr="00001C8B">
        <w:rPr>
          <w:rFonts w:cs="Times New Roman"/>
          <w:szCs w:val="24"/>
        </w:rPr>
        <w:tab/>
      </w:r>
      <w:r w:rsidR="00AD5538" w:rsidRPr="00001C8B">
        <w:rPr>
          <w:rFonts w:cs="Times New Roman"/>
          <w:szCs w:val="24"/>
        </w:rPr>
        <w:t>Secretary Julie McGuire</w:t>
      </w:r>
    </w:p>
    <w:p w14:paraId="15990FCB" w14:textId="77777777" w:rsidR="002A0576" w:rsidRDefault="002A0576" w:rsidP="00AD5538">
      <w:pPr>
        <w:ind w:left="2160" w:firstLine="720"/>
        <w:rPr>
          <w:rFonts w:cs="Times New Roman"/>
          <w:szCs w:val="24"/>
        </w:rPr>
      </w:pPr>
      <w:r>
        <w:rPr>
          <w:rFonts w:cs="Times New Roman"/>
          <w:szCs w:val="24"/>
        </w:rPr>
        <w:t>Barry Andrews</w:t>
      </w:r>
    </w:p>
    <w:p w14:paraId="093A081F" w14:textId="12563B0C" w:rsidR="002A0576" w:rsidRDefault="002A0576" w:rsidP="00AD5538">
      <w:pPr>
        <w:ind w:left="2160" w:firstLine="720"/>
        <w:rPr>
          <w:rFonts w:cs="Times New Roman"/>
          <w:szCs w:val="24"/>
        </w:rPr>
      </w:pPr>
      <w:r>
        <w:rPr>
          <w:rFonts w:cs="Times New Roman"/>
          <w:szCs w:val="24"/>
        </w:rPr>
        <w:t>David Brown</w:t>
      </w:r>
    </w:p>
    <w:p w14:paraId="40E8AB57" w14:textId="2BFFA3C2" w:rsidR="00AD5538" w:rsidRDefault="00AD5538" w:rsidP="00AD5538">
      <w:pPr>
        <w:ind w:left="2160" w:firstLine="720"/>
        <w:rPr>
          <w:rFonts w:cs="Times New Roman"/>
          <w:szCs w:val="24"/>
        </w:rPr>
      </w:pPr>
      <w:r>
        <w:rPr>
          <w:rFonts w:cs="Times New Roman"/>
          <w:szCs w:val="24"/>
        </w:rPr>
        <w:t xml:space="preserve">Wayne </w:t>
      </w:r>
      <w:proofErr w:type="spellStart"/>
      <w:r>
        <w:rPr>
          <w:rFonts w:cs="Times New Roman"/>
          <w:szCs w:val="24"/>
        </w:rPr>
        <w:t>Lyssy</w:t>
      </w:r>
      <w:proofErr w:type="spellEnd"/>
    </w:p>
    <w:p w14:paraId="318451CC" w14:textId="77777777" w:rsidR="00B86D90" w:rsidRDefault="00B86D90" w:rsidP="002A0576">
      <w:pPr>
        <w:rPr>
          <w:rFonts w:cs="Times New Roman"/>
          <w:szCs w:val="24"/>
        </w:rPr>
      </w:pPr>
    </w:p>
    <w:p w14:paraId="7695F241" w14:textId="0C4EA1BE" w:rsidR="0003526D" w:rsidRPr="00001C8B" w:rsidRDefault="0003526D" w:rsidP="008661E9">
      <w:pPr>
        <w:rPr>
          <w:rFonts w:cs="Times New Roman"/>
          <w:szCs w:val="24"/>
        </w:rPr>
      </w:pPr>
    </w:p>
    <w:p w14:paraId="41B68749" w14:textId="79B93D25" w:rsidR="002911A5" w:rsidRPr="00001C8B" w:rsidRDefault="002911A5" w:rsidP="002911A5">
      <w:pPr>
        <w:rPr>
          <w:rFonts w:cs="Times New Roman"/>
          <w:szCs w:val="24"/>
        </w:rPr>
      </w:pPr>
      <w:r w:rsidRPr="00001C8B">
        <w:rPr>
          <w:rFonts w:cs="Times New Roman"/>
          <w:szCs w:val="24"/>
        </w:rPr>
        <w:t xml:space="preserve">Others present: </w:t>
      </w:r>
      <w:r w:rsidR="00257E2C">
        <w:rPr>
          <w:rFonts w:cs="Times New Roman"/>
          <w:szCs w:val="24"/>
        </w:rPr>
        <w:t>Mike Black</w:t>
      </w:r>
      <w:r w:rsidR="00AD5538">
        <w:rPr>
          <w:rFonts w:cs="Times New Roman"/>
          <w:szCs w:val="24"/>
        </w:rPr>
        <w:t>, Director Building</w:t>
      </w:r>
      <w:r w:rsidR="002A0576">
        <w:rPr>
          <w:rFonts w:cs="Times New Roman"/>
          <w:szCs w:val="24"/>
        </w:rPr>
        <w:t xml:space="preserve"> Department;</w:t>
      </w:r>
      <w:r w:rsidR="00257E2C">
        <w:rPr>
          <w:rFonts w:cs="Times New Roman"/>
          <w:szCs w:val="24"/>
        </w:rPr>
        <w:t xml:space="preserve"> </w:t>
      </w:r>
      <w:r w:rsidR="00AD5538">
        <w:rPr>
          <w:rFonts w:cs="Times New Roman"/>
          <w:szCs w:val="24"/>
        </w:rPr>
        <w:t xml:space="preserve">Jennifer Jemison, Zoning Technician; </w:t>
      </w:r>
      <w:r w:rsidR="009969E5" w:rsidRPr="00001C8B">
        <w:rPr>
          <w:rFonts w:cs="Times New Roman"/>
          <w:szCs w:val="24"/>
        </w:rPr>
        <w:t xml:space="preserve">Andy </w:t>
      </w:r>
      <w:proofErr w:type="spellStart"/>
      <w:r w:rsidR="009969E5" w:rsidRPr="00001C8B">
        <w:rPr>
          <w:rFonts w:cs="Times New Roman"/>
          <w:szCs w:val="24"/>
        </w:rPr>
        <w:t>Rutens</w:t>
      </w:r>
      <w:proofErr w:type="spellEnd"/>
      <w:r w:rsidR="009969E5" w:rsidRPr="00001C8B">
        <w:rPr>
          <w:rFonts w:cs="Times New Roman"/>
          <w:szCs w:val="24"/>
        </w:rPr>
        <w:t>, City Attorney</w:t>
      </w:r>
      <w:r w:rsidR="00A82999" w:rsidRPr="00001C8B">
        <w:rPr>
          <w:rFonts w:cs="Times New Roman"/>
          <w:szCs w:val="24"/>
        </w:rPr>
        <w:t>.</w:t>
      </w:r>
    </w:p>
    <w:p w14:paraId="12310933" w14:textId="77777777" w:rsidR="007407A7" w:rsidRPr="00001C8B" w:rsidRDefault="007407A7" w:rsidP="002911A5">
      <w:pPr>
        <w:rPr>
          <w:rFonts w:cs="Times New Roman"/>
          <w:szCs w:val="24"/>
        </w:rPr>
      </w:pPr>
    </w:p>
    <w:p w14:paraId="0771C3B4" w14:textId="75CA3541" w:rsidR="00B90325" w:rsidRPr="00001C8B" w:rsidRDefault="00257E2C" w:rsidP="002911A5">
      <w:pPr>
        <w:rPr>
          <w:rFonts w:cs="Times New Roman"/>
          <w:szCs w:val="24"/>
        </w:rPr>
      </w:pPr>
      <w:r>
        <w:rPr>
          <w:rFonts w:cs="Times New Roman"/>
          <w:szCs w:val="24"/>
        </w:rPr>
        <w:t>Motion was made by Wayne Biggs to approv</w:t>
      </w:r>
      <w:r w:rsidR="002A0576">
        <w:rPr>
          <w:rFonts w:cs="Times New Roman"/>
          <w:szCs w:val="24"/>
        </w:rPr>
        <w:t>e the minutes of the March 9</w:t>
      </w:r>
      <w:r>
        <w:rPr>
          <w:rFonts w:cs="Times New Roman"/>
          <w:szCs w:val="24"/>
        </w:rPr>
        <w:t>, 2021</w:t>
      </w:r>
      <w:r w:rsidR="00B90325" w:rsidRPr="00001C8B">
        <w:rPr>
          <w:rFonts w:cs="Times New Roman"/>
          <w:szCs w:val="24"/>
        </w:rPr>
        <w:t xml:space="preserve"> meeting, seconded </w:t>
      </w:r>
      <w:r w:rsidR="00567235" w:rsidRPr="00001C8B">
        <w:rPr>
          <w:rFonts w:cs="Times New Roman"/>
          <w:szCs w:val="24"/>
        </w:rPr>
        <w:t xml:space="preserve">by </w:t>
      </w:r>
      <w:r w:rsidR="002A0576">
        <w:rPr>
          <w:rFonts w:cs="Times New Roman"/>
          <w:szCs w:val="24"/>
        </w:rPr>
        <w:t>Austin Sealey</w:t>
      </w:r>
      <w:r w:rsidR="00B90325" w:rsidRPr="00001C8B">
        <w:rPr>
          <w:rFonts w:cs="Times New Roman"/>
          <w:szCs w:val="24"/>
        </w:rPr>
        <w:t xml:space="preserve">. Motion carried. </w:t>
      </w:r>
    </w:p>
    <w:p w14:paraId="1ADF0951" w14:textId="77777777" w:rsidR="00A81B06" w:rsidRPr="00001C8B" w:rsidRDefault="00A81B06" w:rsidP="002911A5">
      <w:pPr>
        <w:rPr>
          <w:rFonts w:cs="Times New Roman"/>
          <w:szCs w:val="24"/>
        </w:rPr>
      </w:pPr>
    </w:p>
    <w:p w14:paraId="62431D80" w14:textId="1B01B07D" w:rsidR="002911A5" w:rsidRPr="00001C8B" w:rsidRDefault="00585B0A" w:rsidP="002911A5">
      <w:pPr>
        <w:rPr>
          <w:rFonts w:cs="Times New Roman"/>
          <w:szCs w:val="24"/>
        </w:rPr>
      </w:pPr>
      <w:r>
        <w:rPr>
          <w:rFonts w:cs="Times New Roman"/>
          <w:szCs w:val="24"/>
        </w:rPr>
        <w:t xml:space="preserve">Motion was made by </w:t>
      </w:r>
      <w:r w:rsidR="002A0576">
        <w:rPr>
          <w:rFonts w:cs="Times New Roman"/>
          <w:szCs w:val="24"/>
        </w:rPr>
        <w:t xml:space="preserve">Howard Rubenstein </w:t>
      </w:r>
      <w:r w:rsidR="00B90325" w:rsidRPr="00001C8B">
        <w:rPr>
          <w:rFonts w:cs="Times New Roman"/>
          <w:szCs w:val="24"/>
        </w:rPr>
        <w:t xml:space="preserve">to approve the agenda for the </w:t>
      </w:r>
      <w:r w:rsidR="002A0576">
        <w:rPr>
          <w:rFonts w:cs="Times New Roman"/>
          <w:szCs w:val="24"/>
        </w:rPr>
        <w:t>April 13</w:t>
      </w:r>
      <w:r w:rsidR="00257E2C">
        <w:rPr>
          <w:rFonts w:cs="Times New Roman"/>
          <w:szCs w:val="24"/>
        </w:rPr>
        <w:t>, 2021</w:t>
      </w:r>
      <w:r w:rsidR="00B90325" w:rsidRPr="00001C8B">
        <w:rPr>
          <w:rFonts w:cs="Times New Roman"/>
          <w:szCs w:val="24"/>
        </w:rPr>
        <w:t xml:space="preserve"> meeting,</w:t>
      </w:r>
      <w:r w:rsidR="00567235" w:rsidRPr="00001C8B">
        <w:rPr>
          <w:rFonts w:cs="Times New Roman"/>
          <w:szCs w:val="24"/>
        </w:rPr>
        <w:t xml:space="preserve"> </w:t>
      </w:r>
      <w:r w:rsidR="007407A7" w:rsidRPr="00001C8B">
        <w:rPr>
          <w:rFonts w:cs="Times New Roman"/>
          <w:szCs w:val="24"/>
        </w:rPr>
        <w:t xml:space="preserve">seconded by </w:t>
      </w:r>
      <w:r w:rsidR="00B86D90">
        <w:rPr>
          <w:rFonts w:cs="Times New Roman"/>
          <w:szCs w:val="24"/>
        </w:rPr>
        <w:t>Austin Sealey</w:t>
      </w:r>
      <w:r w:rsidR="007407A7" w:rsidRPr="00001C8B">
        <w:rPr>
          <w:rFonts w:cs="Times New Roman"/>
          <w:szCs w:val="24"/>
        </w:rPr>
        <w:t>.</w:t>
      </w:r>
      <w:r w:rsidR="00B90325" w:rsidRPr="00001C8B">
        <w:rPr>
          <w:rFonts w:cs="Times New Roman"/>
          <w:szCs w:val="24"/>
        </w:rPr>
        <w:t xml:space="preserve"> Motion carried. </w:t>
      </w:r>
    </w:p>
    <w:p w14:paraId="5B13AB28" w14:textId="77777777" w:rsidR="00925B84" w:rsidRPr="00001C8B" w:rsidRDefault="00925B84" w:rsidP="002911A5">
      <w:pPr>
        <w:rPr>
          <w:rFonts w:cs="Times New Roman"/>
          <w:szCs w:val="24"/>
        </w:rPr>
      </w:pPr>
    </w:p>
    <w:p w14:paraId="43CFAA11" w14:textId="641FBB67" w:rsidR="002911A5" w:rsidRPr="00001C8B" w:rsidRDefault="00B90325" w:rsidP="002911A5">
      <w:pPr>
        <w:rPr>
          <w:rFonts w:cs="Times New Roman"/>
          <w:szCs w:val="24"/>
        </w:rPr>
      </w:pPr>
      <w:r w:rsidRPr="00001C8B">
        <w:rPr>
          <w:rFonts w:cs="Times New Roman"/>
          <w:szCs w:val="24"/>
        </w:rPr>
        <w:t>Chairman Scooter Thronson</w:t>
      </w:r>
      <w:r w:rsidR="002911A5" w:rsidRPr="00001C8B">
        <w:rPr>
          <w:rFonts w:cs="Times New Roman"/>
          <w:szCs w:val="24"/>
        </w:rPr>
        <w:t xml:space="preserve"> called for conflicts of interest of any agenda item for members of the Planning Commission. No conflicts were brought forth. </w:t>
      </w:r>
    </w:p>
    <w:p w14:paraId="7390512F" w14:textId="77777777" w:rsidR="0011470D" w:rsidRPr="00001C8B" w:rsidRDefault="0011470D" w:rsidP="002911A5">
      <w:pPr>
        <w:rPr>
          <w:rFonts w:cs="Times New Roman"/>
          <w:szCs w:val="24"/>
        </w:rPr>
      </w:pPr>
    </w:p>
    <w:p w14:paraId="63676EC6" w14:textId="4F82E172" w:rsidR="00BB75AA" w:rsidRDefault="00BB75AA" w:rsidP="002911A5">
      <w:pPr>
        <w:rPr>
          <w:rFonts w:cs="Times New Roman"/>
          <w:szCs w:val="24"/>
        </w:rPr>
      </w:pPr>
      <w:r w:rsidRPr="00001C8B">
        <w:rPr>
          <w:rFonts w:cs="Times New Roman"/>
          <w:szCs w:val="24"/>
        </w:rPr>
        <w:t xml:space="preserve">Invocation by </w:t>
      </w:r>
      <w:r w:rsidR="00300F4C">
        <w:rPr>
          <w:rFonts w:cs="Times New Roman"/>
          <w:szCs w:val="24"/>
        </w:rPr>
        <w:t>Wayne Biggs</w:t>
      </w:r>
    </w:p>
    <w:p w14:paraId="4340AAE6" w14:textId="77777777" w:rsidR="00257E2C" w:rsidRDefault="00257E2C" w:rsidP="00B86D90">
      <w:pPr>
        <w:spacing w:line="276" w:lineRule="auto"/>
        <w:rPr>
          <w:rFonts w:cs="Times New Roman"/>
          <w:szCs w:val="24"/>
        </w:rPr>
      </w:pPr>
    </w:p>
    <w:p w14:paraId="41A1DBD9" w14:textId="22E91C50" w:rsidR="00B86D90" w:rsidRDefault="00257E2C" w:rsidP="00B86D90">
      <w:pPr>
        <w:spacing w:line="276" w:lineRule="auto"/>
        <w:rPr>
          <w:rFonts w:cs="Times New Roman"/>
          <w:b/>
          <w:szCs w:val="24"/>
        </w:rPr>
      </w:pPr>
      <w:r w:rsidRPr="00257E2C">
        <w:rPr>
          <w:rFonts w:cs="Times New Roman"/>
          <w:b/>
          <w:szCs w:val="24"/>
        </w:rPr>
        <w:t>NEW</w:t>
      </w:r>
      <w:r>
        <w:rPr>
          <w:rFonts w:cs="Times New Roman"/>
          <w:szCs w:val="24"/>
        </w:rPr>
        <w:t xml:space="preserve"> </w:t>
      </w:r>
      <w:r w:rsidR="00B86D90" w:rsidRPr="00001C8B">
        <w:rPr>
          <w:rFonts w:cs="Times New Roman"/>
          <w:b/>
          <w:szCs w:val="24"/>
        </w:rPr>
        <w:t>BUSINESS:</w:t>
      </w:r>
    </w:p>
    <w:p w14:paraId="5E7B641D" w14:textId="77777777" w:rsidR="00D87F99" w:rsidRDefault="00D87F99" w:rsidP="00B86D90">
      <w:pPr>
        <w:spacing w:line="276" w:lineRule="auto"/>
        <w:rPr>
          <w:rFonts w:cs="Times New Roman"/>
          <w:b/>
          <w:szCs w:val="24"/>
        </w:rPr>
      </w:pPr>
    </w:p>
    <w:p w14:paraId="3EBC8314" w14:textId="562D1AAA" w:rsidR="00D87F99" w:rsidRDefault="00D87F99" w:rsidP="00B86D90">
      <w:pPr>
        <w:spacing w:line="276" w:lineRule="auto"/>
        <w:rPr>
          <w:rFonts w:cs="Times New Roman"/>
          <w:b/>
          <w:szCs w:val="24"/>
          <w:u w:val="single"/>
        </w:rPr>
      </w:pPr>
      <w:r>
        <w:rPr>
          <w:rFonts w:cs="Times New Roman"/>
          <w:b/>
          <w:szCs w:val="24"/>
        </w:rPr>
        <w:tab/>
      </w:r>
      <w:r>
        <w:rPr>
          <w:rFonts w:cs="Times New Roman"/>
          <w:szCs w:val="24"/>
        </w:rPr>
        <w:t xml:space="preserve">1.  </w:t>
      </w:r>
      <w:r>
        <w:rPr>
          <w:rFonts w:cs="Times New Roman"/>
          <w:b/>
          <w:szCs w:val="24"/>
          <w:u w:val="single"/>
        </w:rPr>
        <w:t>Site Plan – Allied Steel</w:t>
      </w:r>
    </w:p>
    <w:p w14:paraId="21B920D4" w14:textId="5CBB13B5" w:rsidR="00D87F99" w:rsidRDefault="00D87F99" w:rsidP="00B86D90">
      <w:pPr>
        <w:spacing w:line="276" w:lineRule="auto"/>
        <w:rPr>
          <w:rFonts w:cs="Times New Roman"/>
          <w:szCs w:val="24"/>
        </w:rPr>
      </w:pPr>
      <w:r>
        <w:rPr>
          <w:rFonts w:cs="Times New Roman"/>
          <w:szCs w:val="24"/>
        </w:rPr>
        <w:tab/>
        <w:t>(Property located at 210 Commerce St.; Parcel No.: R022202034</w:t>
      </w:r>
      <w:r w:rsidR="00084D1A">
        <w:rPr>
          <w:rFonts w:cs="Times New Roman"/>
          <w:szCs w:val="24"/>
        </w:rPr>
        <w:t>000006.005)</w:t>
      </w:r>
    </w:p>
    <w:p w14:paraId="2E6B12C0" w14:textId="5BD3D9E1" w:rsidR="00084D1A" w:rsidRDefault="00084D1A" w:rsidP="00084D1A">
      <w:pPr>
        <w:spacing w:line="276" w:lineRule="auto"/>
        <w:ind w:left="720"/>
        <w:rPr>
          <w:rFonts w:cs="Times New Roman"/>
          <w:szCs w:val="24"/>
        </w:rPr>
      </w:pPr>
      <w:r>
        <w:rPr>
          <w:rFonts w:cs="Times New Roman"/>
          <w:szCs w:val="24"/>
        </w:rPr>
        <w:t>Site Plan review to erect a 70’ x 250’ metal building on an existing 50’ x 250’ concrete slab, in an industrial district, filed by Allied Steel Corp.</w:t>
      </w:r>
    </w:p>
    <w:p w14:paraId="198830EE" w14:textId="77777777" w:rsidR="00C9596B" w:rsidRDefault="00C9596B" w:rsidP="00084D1A">
      <w:pPr>
        <w:spacing w:line="276" w:lineRule="auto"/>
        <w:ind w:left="720"/>
        <w:rPr>
          <w:rFonts w:cs="Times New Roman"/>
          <w:szCs w:val="24"/>
        </w:rPr>
      </w:pPr>
    </w:p>
    <w:p w14:paraId="18C9EC96" w14:textId="76042ABA" w:rsidR="00C9596B" w:rsidRDefault="00C9596B" w:rsidP="00084D1A">
      <w:pPr>
        <w:spacing w:line="276" w:lineRule="auto"/>
        <w:ind w:left="720"/>
        <w:rPr>
          <w:rFonts w:cs="Times New Roman"/>
          <w:szCs w:val="24"/>
        </w:rPr>
      </w:pPr>
      <w:r>
        <w:rPr>
          <w:rFonts w:cs="Times New Roman"/>
          <w:szCs w:val="24"/>
        </w:rPr>
        <w:t xml:space="preserve">Chairman Scooter Thronson asked for comments from Mike Black, Building Department.  Mr. Black described the request and recommended the Planning Commission approve the request for the Site Plan for Allied Steel.  This was required to go before the Planning </w:t>
      </w:r>
      <w:r>
        <w:rPr>
          <w:rFonts w:cs="Times New Roman"/>
          <w:szCs w:val="24"/>
        </w:rPr>
        <w:lastRenderedPageBreak/>
        <w:t xml:space="preserve">Commission due to increasing the footprint to an existing building/site by 30% or more.  There was no public hearing for the site plan approval and </w:t>
      </w:r>
      <w:r w:rsidR="00721445">
        <w:rPr>
          <w:rFonts w:cs="Times New Roman"/>
          <w:szCs w:val="24"/>
        </w:rPr>
        <w:t>the approval will expire within one (1) year of the date of approval if no permit is obtained to begin work on the site. Mr. Black mentioned the construction plans have been approved by Wade Steadham, Building Inspector, Howard Creighton, Electrical Inspector, and Austin Sealey, Fire Captain.  The City Engineer did not require drainage calculations due to the lack of impact of site.</w:t>
      </w:r>
    </w:p>
    <w:p w14:paraId="18E80DD9" w14:textId="77777777" w:rsidR="00721445" w:rsidRDefault="00721445" w:rsidP="00084D1A">
      <w:pPr>
        <w:spacing w:line="276" w:lineRule="auto"/>
        <w:ind w:left="720"/>
        <w:rPr>
          <w:rFonts w:cs="Times New Roman"/>
          <w:szCs w:val="24"/>
        </w:rPr>
      </w:pPr>
    </w:p>
    <w:p w14:paraId="1967F402" w14:textId="12F645AC" w:rsidR="00721445" w:rsidRPr="00D87F99" w:rsidRDefault="00721445" w:rsidP="00084D1A">
      <w:pPr>
        <w:spacing w:line="276" w:lineRule="auto"/>
        <w:ind w:left="720"/>
        <w:rPr>
          <w:rFonts w:cs="Times New Roman"/>
          <w:szCs w:val="24"/>
        </w:rPr>
      </w:pPr>
      <w:r>
        <w:rPr>
          <w:rFonts w:cs="Times New Roman"/>
          <w:szCs w:val="24"/>
        </w:rPr>
        <w:t>Motion was made by Wayne Biggs, seconded by Austin Sealey to approve the Site Plan approval</w:t>
      </w:r>
      <w:r w:rsidR="00331A9E">
        <w:rPr>
          <w:rFonts w:cs="Times New Roman"/>
          <w:szCs w:val="24"/>
        </w:rPr>
        <w:t xml:space="preserve"> for Allied Steel to erect a 70’ x 250’ metal building on an existing 50’ x 250’ concrete slab. Motion carried.</w:t>
      </w:r>
    </w:p>
    <w:p w14:paraId="55F7615D" w14:textId="77777777" w:rsidR="00D87F99" w:rsidRDefault="00D87F99" w:rsidP="00D87F99">
      <w:pPr>
        <w:rPr>
          <w:rFonts w:cs="Times New Roman"/>
          <w:b/>
          <w:szCs w:val="24"/>
        </w:rPr>
      </w:pPr>
    </w:p>
    <w:p w14:paraId="0E5F0248" w14:textId="0302AB84" w:rsidR="00D87F99" w:rsidRDefault="00D87F99" w:rsidP="00D87F99">
      <w:pPr>
        <w:rPr>
          <w:rFonts w:cs="Times New Roman"/>
          <w:b/>
          <w:szCs w:val="24"/>
          <w:u w:val="single"/>
        </w:rPr>
      </w:pPr>
      <w:r>
        <w:rPr>
          <w:rFonts w:cs="Times New Roman"/>
          <w:szCs w:val="24"/>
        </w:rPr>
        <w:tab/>
        <w:t xml:space="preserve">2.  </w:t>
      </w:r>
      <w:r>
        <w:rPr>
          <w:rFonts w:cs="Times New Roman"/>
          <w:b/>
          <w:szCs w:val="24"/>
          <w:u w:val="single"/>
        </w:rPr>
        <w:t>Preliminary/Final Plat – Re-Sub of Lot 1, Richard Acres, Phase 1</w:t>
      </w:r>
    </w:p>
    <w:p w14:paraId="6DE7414C" w14:textId="77777777" w:rsidR="00D87F99" w:rsidRDefault="00D87F99" w:rsidP="00D87F99">
      <w:pPr>
        <w:rPr>
          <w:rFonts w:cs="Times New Roman"/>
          <w:szCs w:val="24"/>
        </w:rPr>
      </w:pPr>
      <w:r>
        <w:rPr>
          <w:rFonts w:cs="Times New Roman"/>
          <w:szCs w:val="24"/>
        </w:rPr>
        <w:tab/>
        <w:t xml:space="preserve">(Property located on the North Side of </w:t>
      </w:r>
      <w:proofErr w:type="gramStart"/>
      <w:r>
        <w:rPr>
          <w:rFonts w:cs="Times New Roman"/>
          <w:szCs w:val="24"/>
        </w:rPr>
        <w:t>Radcliff  Rd</w:t>
      </w:r>
      <w:proofErr w:type="gramEnd"/>
      <w:r>
        <w:rPr>
          <w:rFonts w:cs="Times New Roman"/>
          <w:szCs w:val="24"/>
        </w:rPr>
        <w:t>)</w:t>
      </w:r>
    </w:p>
    <w:p w14:paraId="52D90E17" w14:textId="77777777" w:rsidR="009A1940" w:rsidRDefault="00D87F99" w:rsidP="00D87F99">
      <w:pPr>
        <w:ind w:left="720"/>
        <w:rPr>
          <w:rFonts w:cs="Times New Roman"/>
          <w:szCs w:val="24"/>
        </w:rPr>
      </w:pPr>
      <w:r>
        <w:rPr>
          <w:rFonts w:cs="Times New Roman"/>
          <w:szCs w:val="24"/>
        </w:rPr>
        <w:t xml:space="preserve">Public Hearing to consider the request for Preliminary/Final Subdivision Plat Approval of two </w:t>
      </w:r>
      <w:proofErr w:type="gramStart"/>
      <w:r>
        <w:rPr>
          <w:rFonts w:cs="Times New Roman"/>
          <w:szCs w:val="24"/>
        </w:rPr>
        <w:t>lot</w:t>
      </w:r>
      <w:proofErr w:type="gramEnd"/>
      <w:r>
        <w:rPr>
          <w:rFonts w:cs="Times New Roman"/>
          <w:szCs w:val="24"/>
        </w:rPr>
        <w:t xml:space="preserve"> subdivide, currently zoned R-1, Parcel No.: R021902090000003.000, filed by Byrd Surveying.</w:t>
      </w:r>
    </w:p>
    <w:p w14:paraId="1C93611A" w14:textId="77777777" w:rsidR="009A1940" w:rsidRDefault="009A1940" w:rsidP="00D87F99">
      <w:pPr>
        <w:ind w:left="720"/>
        <w:rPr>
          <w:rFonts w:cs="Times New Roman"/>
          <w:szCs w:val="24"/>
        </w:rPr>
      </w:pPr>
    </w:p>
    <w:p w14:paraId="5BC0E2D7" w14:textId="25FC02D3" w:rsidR="00D87F99" w:rsidRDefault="002F759E" w:rsidP="00D87F99">
      <w:pPr>
        <w:ind w:left="720"/>
        <w:rPr>
          <w:rFonts w:cs="Times New Roman"/>
          <w:szCs w:val="24"/>
        </w:rPr>
      </w:pPr>
      <w:r>
        <w:rPr>
          <w:rFonts w:cs="Times New Roman"/>
          <w:szCs w:val="24"/>
        </w:rPr>
        <w:t xml:space="preserve">Andy </w:t>
      </w:r>
      <w:proofErr w:type="spellStart"/>
      <w:r>
        <w:rPr>
          <w:rFonts w:cs="Times New Roman"/>
          <w:szCs w:val="24"/>
        </w:rPr>
        <w:t>Rutens</w:t>
      </w:r>
      <w:proofErr w:type="spellEnd"/>
      <w:r>
        <w:rPr>
          <w:rFonts w:cs="Times New Roman"/>
          <w:szCs w:val="24"/>
        </w:rPr>
        <w:t>, City Attorney, stated an action can be delayed due to lack of quorum.  Planning Commission may delay action on the plat up to thirty (30) days; however, the commission shall act to approve or disapprove a subdivision plat within thirty (30) days after it formal submission at a regular</w:t>
      </w:r>
      <w:r w:rsidR="00B13C4F">
        <w:rPr>
          <w:rFonts w:cs="Times New Roman"/>
          <w:szCs w:val="24"/>
        </w:rPr>
        <w:t>l</w:t>
      </w:r>
      <w:r>
        <w:rPr>
          <w:rFonts w:cs="Times New Roman"/>
          <w:szCs w:val="24"/>
        </w:rPr>
        <w:t>y scheduled Planning Comm</w:t>
      </w:r>
      <w:r w:rsidR="00B13C4F">
        <w:rPr>
          <w:rFonts w:cs="Times New Roman"/>
          <w:szCs w:val="24"/>
        </w:rPr>
        <w:t>ission meeting, otherwise, said</w:t>
      </w:r>
      <w:r>
        <w:rPr>
          <w:rFonts w:cs="Times New Roman"/>
          <w:szCs w:val="24"/>
        </w:rPr>
        <w:t xml:space="preserve"> plat shall be deemed to</w:t>
      </w:r>
      <w:r w:rsidR="00B13C4F">
        <w:rPr>
          <w:rFonts w:cs="Times New Roman"/>
          <w:szCs w:val="24"/>
        </w:rPr>
        <w:t xml:space="preserve"> have been approved and correspondence </w:t>
      </w:r>
      <w:r w:rsidR="00A61A31">
        <w:rPr>
          <w:rFonts w:cs="Times New Roman"/>
          <w:szCs w:val="24"/>
        </w:rPr>
        <w:t xml:space="preserve">to </w:t>
      </w:r>
      <w:r w:rsidR="00B13C4F">
        <w:rPr>
          <w:rFonts w:cs="Times New Roman"/>
          <w:szCs w:val="24"/>
        </w:rPr>
        <w:t xml:space="preserve">that effect shall be issued by the Commission on demand.  </w:t>
      </w:r>
      <w:r w:rsidR="00A61A31">
        <w:rPr>
          <w:rFonts w:cs="Times New Roman"/>
          <w:szCs w:val="24"/>
        </w:rPr>
        <w:t xml:space="preserve">Chairman </w:t>
      </w:r>
      <w:r w:rsidR="00B13C4F">
        <w:rPr>
          <w:rFonts w:cs="Times New Roman"/>
          <w:szCs w:val="24"/>
        </w:rPr>
        <w:t>Scooter Thronson asked Mike Black, Building Department, for commen</w:t>
      </w:r>
      <w:r w:rsidR="00A61A31">
        <w:rPr>
          <w:rFonts w:cs="Times New Roman"/>
          <w:szCs w:val="24"/>
        </w:rPr>
        <w:t>ts. He did not have any</w:t>
      </w:r>
      <w:r w:rsidR="00B13C4F">
        <w:rPr>
          <w:rFonts w:cs="Times New Roman"/>
          <w:szCs w:val="24"/>
        </w:rPr>
        <w:t xml:space="preserve">.  </w:t>
      </w:r>
      <w:r w:rsidR="00A61A31">
        <w:rPr>
          <w:rFonts w:cs="Times New Roman"/>
          <w:szCs w:val="24"/>
        </w:rPr>
        <w:t xml:space="preserve">Chairman </w:t>
      </w:r>
      <w:r w:rsidR="00B13C4F">
        <w:rPr>
          <w:rFonts w:cs="Times New Roman"/>
          <w:szCs w:val="24"/>
        </w:rPr>
        <w:t>Scooter Thronson opened the floor for the Public Hearing.  No speakers came forward. Public Hearing closed.</w:t>
      </w:r>
    </w:p>
    <w:p w14:paraId="02EC3877" w14:textId="77777777" w:rsidR="00B13C4F" w:rsidRDefault="00B13C4F" w:rsidP="00D87F99">
      <w:pPr>
        <w:ind w:left="720"/>
        <w:rPr>
          <w:rFonts w:cs="Times New Roman"/>
          <w:szCs w:val="24"/>
        </w:rPr>
      </w:pPr>
    </w:p>
    <w:p w14:paraId="768FCDCE" w14:textId="476A27ED" w:rsidR="00B13C4F" w:rsidRDefault="00B13C4F" w:rsidP="00D87F99">
      <w:pPr>
        <w:ind w:left="720"/>
        <w:rPr>
          <w:rFonts w:cs="Times New Roman"/>
          <w:szCs w:val="24"/>
        </w:rPr>
      </w:pPr>
      <w:r>
        <w:rPr>
          <w:rFonts w:cs="Times New Roman"/>
          <w:szCs w:val="24"/>
        </w:rPr>
        <w:t xml:space="preserve">Andy </w:t>
      </w:r>
      <w:proofErr w:type="spellStart"/>
      <w:r>
        <w:rPr>
          <w:rFonts w:cs="Times New Roman"/>
          <w:szCs w:val="24"/>
        </w:rPr>
        <w:t>Rutens</w:t>
      </w:r>
      <w:proofErr w:type="spellEnd"/>
      <w:r>
        <w:rPr>
          <w:rFonts w:cs="Times New Roman"/>
          <w:szCs w:val="24"/>
        </w:rPr>
        <w:t xml:space="preserve">, City Attorney, recommended to delay action until the next regularly scheduled Planning Commission meeting on May 11, 2021.  A representative from Byrd Surveying stated he did not see a hardship for waiting until the next regularly scheduled meeting.  </w:t>
      </w:r>
    </w:p>
    <w:p w14:paraId="4E8A7741" w14:textId="77777777" w:rsidR="00B13C4F" w:rsidRDefault="00B13C4F" w:rsidP="00D87F99">
      <w:pPr>
        <w:ind w:left="720"/>
        <w:rPr>
          <w:rFonts w:cs="Times New Roman"/>
          <w:szCs w:val="24"/>
        </w:rPr>
      </w:pPr>
    </w:p>
    <w:p w14:paraId="310DCF62" w14:textId="500525AE" w:rsidR="00B13C4F" w:rsidRDefault="00B13C4F" w:rsidP="00D87F99">
      <w:pPr>
        <w:ind w:left="720"/>
        <w:rPr>
          <w:rFonts w:cs="Times New Roman"/>
          <w:szCs w:val="24"/>
        </w:rPr>
      </w:pPr>
      <w:r>
        <w:rPr>
          <w:rFonts w:cs="Times New Roman"/>
          <w:szCs w:val="24"/>
        </w:rPr>
        <w:t xml:space="preserve">Motion was made by </w:t>
      </w:r>
      <w:r w:rsidR="00A61A31">
        <w:rPr>
          <w:rFonts w:cs="Times New Roman"/>
          <w:szCs w:val="24"/>
        </w:rPr>
        <w:t xml:space="preserve">Mayor </w:t>
      </w:r>
      <w:r>
        <w:rPr>
          <w:rFonts w:cs="Times New Roman"/>
          <w:szCs w:val="24"/>
        </w:rPr>
        <w:t xml:space="preserve">Howard Rubenstein, seconded by Wayne Biggs to delay the Prelim/Final Plat for the </w:t>
      </w:r>
      <w:proofErr w:type="spellStart"/>
      <w:r>
        <w:rPr>
          <w:rFonts w:cs="Times New Roman"/>
          <w:szCs w:val="24"/>
        </w:rPr>
        <w:t>resubdivide</w:t>
      </w:r>
      <w:proofErr w:type="spellEnd"/>
      <w:r>
        <w:rPr>
          <w:rFonts w:cs="Times New Roman"/>
          <w:szCs w:val="24"/>
        </w:rPr>
        <w:t xml:space="preserve"> of Lot1, Richar</w:t>
      </w:r>
      <w:r w:rsidR="007917EF">
        <w:rPr>
          <w:rFonts w:cs="Times New Roman"/>
          <w:szCs w:val="24"/>
        </w:rPr>
        <w:t xml:space="preserve">d Acres, </w:t>
      </w:r>
      <w:proofErr w:type="gramStart"/>
      <w:r w:rsidR="007917EF">
        <w:rPr>
          <w:rFonts w:cs="Times New Roman"/>
          <w:szCs w:val="24"/>
        </w:rPr>
        <w:t>Phase</w:t>
      </w:r>
      <w:proofErr w:type="gramEnd"/>
      <w:r w:rsidR="007917EF">
        <w:rPr>
          <w:rFonts w:cs="Times New Roman"/>
          <w:szCs w:val="24"/>
        </w:rPr>
        <w:t xml:space="preserve"> 1 until the next regularly scheduled Planning Commission meeting on May 11, 2021.  Motion carried.</w:t>
      </w:r>
    </w:p>
    <w:p w14:paraId="11CB310B" w14:textId="77777777" w:rsidR="00D87F99" w:rsidRDefault="00D87F99" w:rsidP="00D87F99">
      <w:pPr>
        <w:ind w:left="720"/>
        <w:rPr>
          <w:rFonts w:cs="Times New Roman"/>
          <w:szCs w:val="24"/>
        </w:rPr>
      </w:pPr>
    </w:p>
    <w:p w14:paraId="3B252BCB" w14:textId="32E21B5E" w:rsidR="00D87F99" w:rsidRDefault="00D87F99" w:rsidP="00D87F99">
      <w:pPr>
        <w:ind w:left="720"/>
        <w:rPr>
          <w:rFonts w:cs="Times New Roman"/>
          <w:b/>
          <w:szCs w:val="24"/>
          <w:u w:val="single"/>
        </w:rPr>
      </w:pPr>
      <w:r>
        <w:rPr>
          <w:rFonts w:cs="Times New Roman"/>
          <w:szCs w:val="24"/>
        </w:rPr>
        <w:t xml:space="preserve">3.  </w:t>
      </w:r>
      <w:r>
        <w:rPr>
          <w:rFonts w:cs="Times New Roman"/>
          <w:b/>
          <w:szCs w:val="24"/>
          <w:u w:val="single"/>
        </w:rPr>
        <w:t>Preliminary/Final Plat-6771 Smithtown Rd.</w:t>
      </w:r>
    </w:p>
    <w:p w14:paraId="1C0DD873" w14:textId="77777777" w:rsidR="00D87F99" w:rsidRDefault="00D87F99" w:rsidP="00D87F99">
      <w:pPr>
        <w:ind w:left="720"/>
        <w:rPr>
          <w:rFonts w:cs="Times New Roman"/>
          <w:szCs w:val="24"/>
        </w:rPr>
      </w:pPr>
      <w:r>
        <w:rPr>
          <w:rFonts w:cs="Times New Roman"/>
          <w:szCs w:val="24"/>
        </w:rPr>
        <w:t>(Property located South line of Smithtown Rd. and West of Highway 45)</w:t>
      </w:r>
    </w:p>
    <w:p w14:paraId="5A35751D" w14:textId="77777777" w:rsidR="00D87F99" w:rsidRDefault="00D87F99" w:rsidP="00D87F99">
      <w:pPr>
        <w:ind w:left="720"/>
        <w:rPr>
          <w:rFonts w:cs="Times New Roman"/>
          <w:szCs w:val="24"/>
        </w:rPr>
      </w:pPr>
      <w:r>
        <w:rPr>
          <w:rFonts w:cs="Times New Roman"/>
          <w:szCs w:val="24"/>
        </w:rPr>
        <w:t xml:space="preserve">Public Hearing to consider the request for Preliminary/Final Plat Approval of 3 </w:t>
      </w:r>
      <w:proofErr w:type="gramStart"/>
      <w:r>
        <w:rPr>
          <w:rFonts w:cs="Times New Roman"/>
          <w:szCs w:val="24"/>
        </w:rPr>
        <w:t>lot</w:t>
      </w:r>
      <w:proofErr w:type="gramEnd"/>
      <w:r>
        <w:rPr>
          <w:rFonts w:cs="Times New Roman"/>
          <w:szCs w:val="24"/>
        </w:rPr>
        <w:t xml:space="preserve"> subdivide, Parcel No.: </w:t>
      </w:r>
      <w:r w:rsidRPr="00D028C2">
        <w:rPr>
          <w:rFonts w:cs="Times New Roman"/>
          <w:szCs w:val="24"/>
        </w:rPr>
        <w:t>R021804200000052.002</w:t>
      </w:r>
      <w:r>
        <w:rPr>
          <w:rFonts w:cs="Times New Roman"/>
          <w:szCs w:val="24"/>
        </w:rPr>
        <w:t>, filed by Rowe Surveying &amp; Engineering.</w:t>
      </w:r>
    </w:p>
    <w:p w14:paraId="7E599D39" w14:textId="77777777" w:rsidR="00997F05" w:rsidRDefault="00997F05" w:rsidP="00D87F99">
      <w:pPr>
        <w:ind w:left="720"/>
        <w:rPr>
          <w:rFonts w:cs="Times New Roman"/>
          <w:szCs w:val="24"/>
        </w:rPr>
      </w:pPr>
    </w:p>
    <w:p w14:paraId="21A7E74B" w14:textId="77777777" w:rsidR="00997F05" w:rsidRDefault="00997F05" w:rsidP="00997F05">
      <w:pPr>
        <w:ind w:left="720"/>
        <w:rPr>
          <w:rFonts w:cs="Times New Roman"/>
          <w:szCs w:val="24"/>
        </w:rPr>
      </w:pPr>
      <w:r>
        <w:rPr>
          <w:rFonts w:cs="Times New Roman"/>
          <w:szCs w:val="24"/>
        </w:rPr>
        <w:lastRenderedPageBreak/>
        <w:t xml:space="preserve">Andy </w:t>
      </w:r>
      <w:proofErr w:type="spellStart"/>
      <w:r>
        <w:rPr>
          <w:rFonts w:cs="Times New Roman"/>
          <w:szCs w:val="24"/>
        </w:rPr>
        <w:t>Rutens</w:t>
      </w:r>
      <w:proofErr w:type="spellEnd"/>
      <w:r>
        <w:rPr>
          <w:rFonts w:cs="Times New Roman"/>
          <w:szCs w:val="24"/>
        </w:rPr>
        <w:t>, City Attorney, stated an action can be delayed due to lack of quorum.  Planning Commission may delay action on the plat up to thirty (30) days; however, the commission shall act to approve or disapprove a subdivision plat within thirty (30) days after it formal submission at a regularly scheduled Planning Commission meeting, otherwise, said plat shall be deemed to have been approved and correspondence to that effect shall be issued by the Commission on demand.  Chairman Scooter Thronson asked Mike Black, Building Department, for comments. He did not have any.  Chairman Scooter Thronson opened the floor for the Public Hearing.  No speakers came forward. Public Hearing closed.</w:t>
      </w:r>
    </w:p>
    <w:p w14:paraId="4160DFD8" w14:textId="77777777" w:rsidR="00997F05" w:rsidRDefault="00997F05" w:rsidP="00997F05">
      <w:pPr>
        <w:ind w:left="720"/>
        <w:rPr>
          <w:rFonts w:cs="Times New Roman"/>
          <w:szCs w:val="24"/>
        </w:rPr>
      </w:pPr>
    </w:p>
    <w:p w14:paraId="3C7832C4" w14:textId="6E661289" w:rsidR="00997F05" w:rsidRDefault="00997F05" w:rsidP="00997F05">
      <w:pPr>
        <w:ind w:left="720"/>
        <w:rPr>
          <w:rFonts w:cs="Times New Roman"/>
          <w:szCs w:val="24"/>
        </w:rPr>
      </w:pPr>
      <w:r>
        <w:rPr>
          <w:rFonts w:cs="Times New Roman"/>
          <w:szCs w:val="24"/>
        </w:rPr>
        <w:t xml:space="preserve">Andy </w:t>
      </w:r>
      <w:proofErr w:type="spellStart"/>
      <w:r>
        <w:rPr>
          <w:rFonts w:cs="Times New Roman"/>
          <w:szCs w:val="24"/>
        </w:rPr>
        <w:t>Rutens</w:t>
      </w:r>
      <w:proofErr w:type="spellEnd"/>
      <w:r>
        <w:rPr>
          <w:rFonts w:cs="Times New Roman"/>
          <w:szCs w:val="24"/>
        </w:rPr>
        <w:t xml:space="preserve">, City Attorney, recommended to delay action until the next regularly scheduled Planning Commission meeting on May 11, 2021.  A representative from Rowe Surveying &amp; Engineering stated he did not see a hardship for waiting until the next regularly scheduled meeting.  </w:t>
      </w:r>
    </w:p>
    <w:p w14:paraId="6A40661D" w14:textId="77777777" w:rsidR="00997F05" w:rsidRDefault="00997F05" w:rsidP="00997F05">
      <w:pPr>
        <w:ind w:left="720"/>
        <w:rPr>
          <w:rFonts w:cs="Times New Roman"/>
          <w:szCs w:val="24"/>
        </w:rPr>
      </w:pPr>
    </w:p>
    <w:p w14:paraId="439A495E" w14:textId="38C44F44" w:rsidR="00997F05" w:rsidRDefault="00997F05" w:rsidP="00997F05">
      <w:pPr>
        <w:ind w:left="720"/>
        <w:rPr>
          <w:rFonts w:cs="Times New Roman"/>
          <w:szCs w:val="24"/>
        </w:rPr>
      </w:pPr>
      <w:r>
        <w:rPr>
          <w:rFonts w:cs="Times New Roman"/>
          <w:szCs w:val="24"/>
        </w:rPr>
        <w:t>Motion was made by Mayor Howard Rubenstein, seconded by Chris Williams to delay the Prelim/Final Plat for 6771 Smithtown Rd, filed by Rowe Surveying &amp; Engineering, until the next regularly scheduled Planning Commission meeting on May 11, 2021.  Motion carried.</w:t>
      </w:r>
    </w:p>
    <w:p w14:paraId="4EF17F27" w14:textId="77777777" w:rsidR="00997F05" w:rsidRDefault="00997F05" w:rsidP="00D87F99">
      <w:pPr>
        <w:ind w:left="720"/>
        <w:rPr>
          <w:rFonts w:cs="Times New Roman"/>
          <w:szCs w:val="24"/>
        </w:rPr>
      </w:pPr>
    </w:p>
    <w:p w14:paraId="4FDAC25C" w14:textId="77777777" w:rsidR="00D87F99" w:rsidRDefault="00D87F99" w:rsidP="00D87F99">
      <w:pPr>
        <w:ind w:left="720"/>
        <w:rPr>
          <w:rFonts w:cs="Times New Roman"/>
          <w:szCs w:val="24"/>
        </w:rPr>
      </w:pPr>
    </w:p>
    <w:p w14:paraId="165F21AF" w14:textId="7A2AFEBC" w:rsidR="00D87F99" w:rsidRDefault="00D87F99" w:rsidP="00D87F99">
      <w:pPr>
        <w:ind w:left="720"/>
        <w:rPr>
          <w:rFonts w:cs="Times New Roman"/>
          <w:b/>
          <w:szCs w:val="24"/>
          <w:u w:val="single"/>
        </w:rPr>
      </w:pPr>
      <w:r>
        <w:rPr>
          <w:rFonts w:cs="Times New Roman"/>
          <w:szCs w:val="24"/>
        </w:rPr>
        <w:t xml:space="preserve">4.  </w:t>
      </w:r>
      <w:r>
        <w:rPr>
          <w:rFonts w:cs="Times New Roman"/>
          <w:b/>
          <w:szCs w:val="24"/>
          <w:u w:val="single"/>
        </w:rPr>
        <w:t>Petition for Annexation-6222 Highway 45</w:t>
      </w:r>
    </w:p>
    <w:p w14:paraId="5A9BFD61" w14:textId="77777777" w:rsidR="00D87F99" w:rsidRDefault="00D87F99" w:rsidP="00D87F99">
      <w:pPr>
        <w:ind w:left="720"/>
        <w:rPr>
          <w:rFonts w:cs="Times New Roman"/>
          <w:b/>
          <w:szCs w:val="24"/>
          <w:u w:val="single"/>
        </w:rPr>
      </w:pPr>
      <w:r>
        <w:rPr>
          <w:rFonts w:cs="Times New Roman"/>
          <w:szCs w:val="24"/>
        </w:rPr>
        <w:t xml:space="preserve">(Property located East of Highway 45 and North of Kushla </w:t>
      </w:r>
      <w:proofErr w:type="spellStart"/>
      <w:r>
        <w:rPr>
          <w:rFonts w:cs="Times New Roman"/>
          <w:szCs w:val="24"/>
        </w:rPr>
        <w:t>McCleod</w:t>
      </w:r>
      <w:proofErr w:type="spellEnd"/>
      <w:r>
        <w:rPr>
          <w:rFonts w:cs="Times New Roman"/>
          <w:szCs w:val="24"/>
        </w:rPr>
        <w:t xml:space="preserve"> Rd.</w:t>
      </w:r>
      <w:r>
        <w:rPr>
          <w:rFonts w:cs="Times New Roman"/>
          <w:b/>
          <w:szCs w:val="24"/>
          <w:u w:val="single"/>
        </w:rPr>
        <w:t>)</w:t>
      </w:r>
    </w:p>
    <w:p w14:paraId="2D546508" w14:textId="77777777" w:rsidR="00D87F99" w:rsidRDefault="00D87F99" w:rsidP="00D87F99">
      <w:pPr>
        <w:ind w:left="720"/>
        <w:rPr>
          <w:rFonts w:cs="Times New Roman"/>
          <w:szCs w:val="24"/>
        </w:rPr>
      </w:pPr>
      <w:r>
        <w:rPr>
          <w:rFonts w:cs="Times New Roman"/>
          <w:szCs w:val="24"/>
        </w:rPr>
        <w:t xml:space="preserve">Recommendation to City Council regarding the petition to annex Parcel </w:t>
      </w:r>
      <w:proofErr w:type="gramStart"/>
      <w:r>
        <w:rPr>
          <w:rFonts w:cs="Times New Roman"/>
          <w:szCs w:val="24"/>
        </w:rPr>
        <w:t xml:space="preserve">Number </w:t>
      </w:r>
      <w:r>
        <w:t> </w:t>
      </w:r>
      <w:r w:rsidRPr="000545E7">
        <w:rPr>
          <w:rFonts w:cs="Times New Roman"/>
          <w:szCs w:val="24"/>
        </w:rPr>
        <w:t>R022302030000004.000</w:t>
      </w:r>
      <w:proofErr w:type="gramEnd"/>
      <w:r>
        <w:rPr>
          <w:rFonts w:cs="Times New Roman"/>
          <w:szCs w:val="24"/>
        </w:rPr>
        <w:t>, filed by Adam &amp; Ashley Griffin</w:t>
      </w:r>
    </w:p>
    <w:p w14:paraId="49F21F4D" w14:textId="77777777" w:rsidR="008B7278" w:rsidRDefault="008B7278" w:rsidP="00D87F99">
      <w:pPr>
        <w:ind w:left="720"/>
        <w:rPr>
          <w:rFonts w:cs="Times New Roman"/>
          <w:szCs w:val="24"/>
        </w:rPr>
      </w:pPr>
    </w:p>
    <w:p w14:paraId="68A7B485" w14:textId="044B230A" w:rsidR="008B7278" w:rsidRDefault="008B7278" w:rsidP="00D87F99">
      <w:pPr>
        <w:ind w:left="720"/>
        <w:rPr>
          <w:rFonts w:cs="Times New Roman"/>
          <w:szCs w:val="24"/>
        </w:rPr>
      </w:pPr>
      <w:r>
        <w:rPr>
          <w:rFonts w:cs="Times New Roman"/>
          <w:szCs w:val="24"/>
        </w:rPr>
        <w:t xml:space="preserve">Chairman Scooter Thronson asked for comments from Mike Black, Building Department.  Mr. Black described the request and recommended the Planning Commission approve the request for Annexation of 6222 Highway 45.  Andy </w:t>
      </w:r>
      <w:proofErr w:type="spellStart"/>
      <w:r>
        <w:rPr>
          <w:rFonts w:cs="Times New Roman"/>
          <w:szCs w:val="24"/>
        </w:rPr>
        <w:t>Rutens</w:t>
      </w:r>
      <w:proofErr w:type="spellEnd"/>
      <w:r>
        <w:rPr>
          <w:rFonts w:cs="Times New Roman"/>
          <w:szCs w:val="24"/>
        </w:rPr>
        <w:t xml:space="preserve">, City Attorney requested to obtain the correct metes and bounds description.  </w:t>
      </w:r>
    </w:p>
    <w:p w14:paraId="74C352C4" w14:textId="77777777" w:rsidR="008B7278" w:rsidRDefault="008B7278" w:rsidP="00D87F99">
      <w:pPr>
        <w:ind w:left="720"/>
        <w:rPr>
          <w:rFonts w:cs="Times New Roman"/>
          <w:szCs w:val="24"/>
        </w:rPr>
      </w:pPr>
    </w:p>
    <w:p w14:paraId="518BF798" w14:textId="33EC0A0E" w:rsidR="008B7278" w:rsidRPr="00D028C2" w:rsidRDefault="008B7278" w:rsidP="00D87F99">
      <w:pPr>
        <w:ind w:left="720"/>
        <w:rPr>
          <w:rFonts w:cs="Times New Roman"/>
          <w:szCs w:val="24"/>
        </w:rPr>
      </w:pPr>
      <w:r>
        <w:rPr>
          <w:rFonts w:cs="Times New Roman"/>
          <w:szCs w:val="24"/>
        </w:rPr>
        <w:t xml:space="preserve">Motion was made by Wayne Biggs, to provide a favorable recommendation to City Council contingent upon the classification of metes and bounds satisfactory by Andy </w:t>
      </w:r>
      <w:proofErr w:type="spellStart"/>
      <w:r>
        <w:rPr>
          <w:rFonts w:cs="Times New Roman"/>
          <w:szCs w:val="24"/>
        </w:rPr>
        <w:t>Rutens</w:t>
      </w:r>
      <w:proofErr w:type="spellEnd"/>
      <w:r>
        <w:rPr>
          <w:rFonts w:cs="Times New Roman"/>
          <w:szCs w:val="24"/>
        </w:rPr>
        <w:t>, City Attorney.  Mr. Austin Sealey seconded.  Motion carried.</w:t>
      </w:r>
    </w:p>
    <w:p w14:paraId="06FF831D" w14:textId="77777777" w:rsidR="00AE054D" w:rsidRDefault="00AE054D" w:rsidP="00B86D90">
      <w:pPr>
        <w:spacing w:line="276" w:lineRule="auto"/>
        <w:rPr>
          <w:rFonts w:cs="Times New Roman"/>
          <w:b/>
          <w:szCs w:val="24"/>
        </w:rPr>
      </w:pPr>
    </w:p>
    <w:p w14:paraId="084F4CF8" w14:textId="77777777" w:rsidR="006D186D" w:rsidRDefault="006D186D" w:rsidP="006D186D">
      <w:pPr>
        <w:rPr>
          <w:rFonts w:cs="Times New Roman"/>
          <w:szCs w:val="24"/>
        </w:rPr>
      </w:pPr>
    </w:p>
    <w:p w14:paraId="125289CA" w14:textId="77777777" w:rsidR="00D65680" w:rsidRPr="00001C8B" w:rsidRDefault="00D65680" w:rsidP="00D65680">
      <w:pPr>
        <w:rPr>
          <w:rFonts w:cs="Times New Roman"/>
          <w:szCs w:val="24"/>
        </w:rPr>
      </w:pPr>
    </w:p>
    <w:p w14:paraId="3299734D" w14:textId="27B12527" w:rsidR="00CA4B5D" w:rsidRDefault="00CA4B5D" w:rsidP="00CA4B5D">
      <w:pPr>
        <w:rPr>
          <w:rFonts w:cs="Times New Roman"/>
          <w:szCs w:val="24"/>
        </w:rPr>
      </w:pPr>
      <w:r w:rsidRPr="00001C8B">
        <w:rPr>
          <w:rFonts w:cs="Times New Roman"/>
          <w:szCs w:val="24"/>
        </w:rPr>
        <w:t>There being no further business to come before the Planning Commissio</w:t>
      </w:r>
      <w:r w:rsidR="00327374" w:rsidRPr="00001C8B">
        <w:rPr>
          <w:rFonts w:cs="Times New Roman"/>
          <w:szCs w:val="24"/>
        </w:rPr>
        <w:t>n, the meeting</w:t>
      </w:r>
      <w:r w:rsidR="008E6D50" w:rsidRPr="00001C8B">
        <w:rPr>
          <w:rFonts w:cs="Times New Roman"/>
          <w:szCs w:val="24"/>
        </w:rPr>
        <w:t xml:space="preserve"> adjourned at </w:t>
      </w:r>
      <w:r w:rsidR="00C97D25" w:rsidRPr="00001C8B">
        <w:rPr>
          <w:rFonts w:cs="Times New Roman"/>
          <w:szCs w:val="24"/>
        </w:rPr>
        <w:t>6</w:t>
      </w:r>
      <w:r w:rsidR="00156F90" w:rsidRPr="00001C8B">
        <w:rPr>
          <w:rFonts w:cs="Times New Roman"/>
          <w:szCs w:val="24"/>
        </w:rPr>
        <w:t>:</w:t>
      </w:r>
      <w:r w:rsidR="002A0576">
        <w:rPr>
          <w:rFonts w:cs="Times New Roman"/>
          <w:szCs w:val="24"/>
        </w:rPr>
        <w:t>21</w:t>
      </w:r>
      <w:r w:rsidRPr="00001C8B">
        <w:rPr>
          <w:rFonts w:cs="Times New Roman"/>
          <w:szCs w:val="24"/>
        </w:rPr>
        <w:t xml:space="preserve"> p.m.</w:t>
      </w:r>
    </w:p>
    <w:p w14:paraId="48CA756C" w14:textId="77777777" w:rsidR="007309F5" w:rsidRDefault="007309F5" w:rsidP="00CA4B5D">
      <w:pPr>
        <w:rPr>
          <w:rFonts w:cs="Times New Roman"/>
          <w:szCs w:val="24"/>
        </w:rPr>
      </w:pPr>
    </w:p>
    <w:p w14:paraId="5F258CE3" w14:textId="77777777" w:rsidR="00CA4B5D" w:rsidRPr="00AA7072" w:rsidRDefault="00CA4B5D" w:rsidP="00CA4B5D">
      <w:pPr>
        <w:rPr>
          <w:rFonts w:cs="Times New Roman"/>
          <w:b/>
          <w:szCs w:val="24"/>
        </w:rPr>
      </w:pPr>
      <w:r w:rsidRPr="00001C8B">
        <w:rPr>
          <w:rFonts w:cs="Times New Roman"/>
          <w:b/>
          <w:szCs w:val="24"/>
        </w:rPr>
        <w:t>ACCEPTED AND APPROVED:</w:t>
      </w:r>
    </w:p>
    <w:p w14:paraId="3E9AB6C8" w14:textId="77777777" w:rsidR="00CA4B5D" w:rsidRPr="00AA7072" w:rsidRDefault="00CA4B5D" w:rsidP="00CA4B5D">
      <w:pPr>
        <w:rPr>
          <w:rFonts w:cs="Times New Roman"/>
          <w:szCs w:val="24"/>
        </w:rPr>
      </w:pPr>
    </w:p>
    <w:tbl>
      <w:tblPr>
        <w:tblStyle w:val="TableGrid"/>
        <w:tblW w:w="0" w:type="auto"/>
        <w:tblLook w:val="04A0" w:firstRow="1" w:lastRow="0" w:firstColumn="1" w:lastColumn="0" w:noHBand="0" w:noVBand="1"/>
      </w:tblPr>
      <w:tblGrid>
        <w:gridCol w:w="4315"/>
        <w:gridCol w:w="630"/>
        <w:gridCol w:w="4405"/>
      </w:tblGrid>
      <w:tr w:rsidR="00CA4B5D" w:rsidRPr="00AA7072" w14:paraId="06D4400A" w14:textId="77777777" w:rsidTr="00AB48D1">
        <w:trPr>
          <w:trHeight w:val="630"/>
        </w:trPr>
        <w:tc>
          <w:tcPr>
            <w:tcW w:w="4315" w:type="dxa"/>
            <w:tcBorders>
              <w:top w:val="nil"/>
              <w:left w:val="nil"/>
              <w:bottom w:val="single" w:sz="4" w:space="0" w:color="auto"/>
              <w:right w:val="nil"/>
            </w:tcBorders>
          </w:tcPr>
          <w:p w14:paraId="5062FA16" w14:textId="77777777" w:rsidR="00CA4B5D" w:rsidRPr="00AA7072" w:rsidRDefault="00CA4B5D" w:rsidP="00AB48D1">
            <w:pPr>
              <w:spacing w:after="200" w:line="276" w:lineRule="auto"/>
              <w:rPr>
                <w:rFonts w:cs="Times New Roman"/>
                <w:szCs w:val="24"/>
              </w:rPr>
            </w:pPr>
          </w:p>
        </w:tc>
        <w:tc>
          <w:tcPr>
            <w:tcW w:w="630" w:type="dxa"/>
            <w:tcBorders>
              <w:top w:val="nil"/>
              <w:left w:val="nil"/>
              <w:bottom w:val="nil"/>
              <w:right w:val="nil"/>
            </w:tcBorders>
          </w:tcPr>
          <w:p w14:paraId="0020F942" w14:textId="77777777" w:rsidR="00CA4B5D" w:rsidRPr="00AA7072" w:rsidRDefault="00CA4B5D" w:rsidP="00AB48D1">
            <w:pPr>
              <w:spacing w:after="200" w:line="276" w:lineRule="auto"/>
              <w:rPr>
                <w:rFonts w:cs="Times New Roman"/>
                <w:szCs w:val="24"/>
              </w:rPr>
            </w:pPr>
          </w:p>
        </w:tc>
        <w:tc>
          <w:tcPr>
            <w:tcW w:w="4405" w:type="dxa"/>
            <w:tcBorders>
              <w:top w:val="nil"/>
              <w:left w:val="nil"/>
              <w:bottom w:val="single" w:sz="4" w:space="0" w:color="auto"/>
              <w:right w:val="nil"/>
            </w:tcBorders>
          </w:tcPr>
          <w:p w14:paraId="0C071599" w14:textId="77777777" w:rsidR="00CA4B5D" w:rsidRPr="00AA7072" w:rsidRDefault="00CA4B5D" w:rsidP="00AB48D1">
            <w:pPr>
              <w:spacing w:after="200" w:line="276" w:lineRule="auto"/>
              <w:rPr>
                <w:rFonts w:cs="Times New Roman"/>
                <w:szCs w:val="24"/>
              </w:rPr>
            </w:pPr>
          </w:p>
        </w:tc>
      </w:tr>
      <w:tr w:rsidR="00CA4B5D" w:rsidRPr="00AA7072" w14:paraId="031C3F4E" w14:textId="77777777" w:rsidTr="00AB48D1">
        <w:trPr>
          <w:trHeight w:val="630"/>
        </w:trPr>
        <w:tc>
          <w:tcPr>
            <w:tcW w:w="4315" w:type="dxa"/>
            <w:tcBorders>
              <w:top w:val="nil"/>
              <w:left w:val="nil"/>
              <w:bottom w:val="single" w:sz="4" w:space="0" w:color="auto"/>
              <w:right w:val="nil"/>
            </w:tcBorders>
          </w:tcPr>
          <w:p w14:paraId="485F4B94" w14:textId="77777777" w:rsidR="00CA4B5D" w:rsidRPr="00AA7072" w:rsidRDefault="00CA4B5D" w:rsidP="00AB48D1">
            <w:pPr>
              <w:spacing w:after="200" w:line="276" w:lineRule="auto"/>
              <w:rPr>
                <w:rFonts w:cs="Times New Roman"/>
                <w:szCs w:val="24"/>
              </w:rPr>
            </w:pPr>
          </w:p>
        </w:tc>
        <w:tc>
          <w:tcPr>
            <w:tcW w:w="630" w:type="dxa"/>
            <w:vMerge w:val="restart"/>
            <w:tcBorders>
              <w:top w:val="nil"/>
              <w:left w:val="nil"/>
              <w:bottom w:val="nil"/>
              <w:right w:val="nil"/>
            </w:tcBorders>
          </w:tcPr>
          <w:p w14:paraId="0AE3573E" w14:textId="77777777" w:rsidR="00CA4B5D" w:rsidRPr="00AA7072" w:rsidRDefault="00CA4B5D" w:rsidP="00AB48D1">
            <w:pPr>
              <w:spacing w:after="200" w:line="276" w:lineRule="auto"/>
              <w:rPr>
                <w:rFonts w:cs="Times New Roman"/>
                <w:szCs w:val="24"/>
              </w:rPr>
            </w:pPr>
          </w:p>
        </w:tc>
        <w:tc>
          <w:tcPr>
            <w:tcW w:w="4405" w:type="dxa"/>
            <w:tcBorders>
              <w:top w:val="nil"/>
              <w:left w:val="nil"/>
              <w:bottom w:val="single" w:sz="4" w:space="0" w:color="auto"/>
              <w:right w:val="nil"/>
            </w:tcBorders>
          </w:tcPr>
          <w:p w14:paraId="4E969D45" w14:textId="77777777" w:rsidR="00CA4B5D" w:rsidRPr="00AA7072" w:rsidRDefault="00CA4B5D" w:rsidP="00AB48D1">
            <w:pPr>
              <w:spacing w:after="200" w:line="276" w:lineRule="auto"/>
              <w:rPr>
                <w:rFonts w:cs="Times New Roman"/>
                <w:szCs w:val="24"/>
              </w:rPr>
            </w:pPr>
          </w:p>
        </w:tc>
      </w:tr>
      <w:tr w:rsidR="00CA4B5D" w:rsidRPr="00AA7072" w14:paraId="575AF7F8" w14:textId="77777777" w:rsidTr="00AB48D1">
        <w:trPr>
          <w:trHeight w:val="791"/>
        </w:trPr>
        <w:tc>
          <w:tcPr>
            <w:tcW w:w="4315" w:type="dxa"/>
            <w:tcBorders>
              <w:left w:val="nil"/>
              <w:bottom w:val="single" w:sz="4" w:space="0" w:color="auto"/>
              <w:right w:val="nil"/>
            </w:tcBorders>
          </w:tcPr>
          <w:p w14:paraId="6DB541A4" w14:textId="77777777" w:rsidR="00CA4B5D" w:rsidRPr="00AA7072" w:rsidRDefault="00CA4B5D" w:rsidP="00AB48D1">
            <w:pPr>
              <w:spacing w:after="200" w:line="276" w:lineRule="auto"/>
              <w:rPr>
                <w:rFonts w:cs="Times New Roman"/>
                <w:szCs w:val="24"/>
              </w:rPr>
            </w:pPr>
          </w:p>
        </w:tc>
        <w:tc>
          <w:tcPr>
            <w:tcW w:w="630" w:type="dxa"/>
            <w:vMerge/>
            <w:tcBorders>
              <w:left w:val="nil"/>
              <w:bottom w:val="nil"/>
              <w:right w:val="nil"/>
            </w:tcBorders>
          </w:tcPr>
          <w:p w14:paraId="5DA41429" w14:textId="77777777" w:rsidR="00CA4B5D" w:rsidRPr="00AA7072" w:rsidRDefault="00CA4B5D" w:rsidP="00AB48D1">
            <w:pPr>
              <w:spacing w:after="200" w:line="276" w:lineRule="auto"/>
              <w:rPr>
                <w:rFonts w:cs="Times New Roman"/>
                <w:szCs w:val="24"/>
              </w:rPr>
            </w:pPr>
          </w:p>
        </w:tc>
        <w:tc>
          <w:tcPr>
            <w:tcW w:w="4405" w:type="dxa"/>
            <w:tcBorders>
              <w:left w:val="nil"/>
              <w:bottom w:val="single" w:sz="4" w:space="0" w:color="auto"/>
              <w:right w:val="nil"/>
            </w:tcBorders>
          </w:tcPr>
          <w:p w14:paraId="7AA642BB" w14:textId="77777777" w:rsidR="00CA4B5D" w:rsidRPr="00AA7072" w:rsidRDefault="00CA4B5D" w:rsidP="00AB48D1">
            <w:pPr>
              <w:spacing w:after="200" w:line="276" w:lineRule="auto"/>
              <w:rPr>
                <w:rFonts w:cs="Times New Roman"/>
                <w:szCs w:val="24"/>
              </w:rPr>
            </w:pPr>
          </w:p>
        </w:tc>
      </w:tr>
      <w:tr w:rsidR="00CA4B5D" w:rsidRPr="00AA7072" w14:paraId="20AA6D89" w14:textId="77777777" w:rsidTr="00AB48D1">
        <w:trPr>
          <w:trHeight w:val="827"/>
        </w:trPr>
        <w:tc>
          <w:tcPr>
            <w:tcW w:w="4315" w:type="dxa"/>
            <w:tcBorders>
              <w:left w:val="nil"/>
              <w:bottom w:val="single" w:sz="4" w:space="0" w:color="auto"/>
              <w:right w:val="nil"/>
            </w:tcBorders>
          </w:tcPr>
          <w:p w14:paraId="57E7BEA2" w14:textId="77777777" w:rsidR="00CA4B5D" w:rsidRPr="00AA7072" w:rsidRDefault="00CA4B5D" w:rsidP="00AB48D1">
            <w:pPr>
              <w:spacing w:after="200" w:line="276" w:lineRule="auto"/>
              <w:rPr>
                <w:rFonts w:cs="Times New Roman"/>
                <w:szCs w:val="24"/>
              </w:rPr>
            </w:pPr>
          </w:p>
        </w:tc>
        <w:tc>
          <w:tcPr>
            <w:tcW w:w="630" w:type="dxa"/>
            <w:vMerge/>
            <w:tcBorders>
              <w:left w:val="nil"/>
              <w:bottom w:val="nil"/>
              <w:right w:val="nil"/>
            </w:tcBorders>
          </w:tcPr>
          <w:p w14:paraId="70892903" w14:textId="77777777" w:rsidR="00CA4B5D" w:rsidRPr="00AA7072" w:rsidRDefault="00CA4B5D" w:rsidP="00AB48D1">
            <w:pPr>
              <w:spacing w:after="200" w:line="276" w:lineRule="auto"/>
              <w:rPr>
                <w:rFonts w:cs="Times New Roman"/>
                <w:szCs w:val="24"/>
              </w:rPr>
            </w:pPr>
          </w:p>
        </w:tc>
        <w:tc>
          <w:tcPr>
            <w:tcW w:w="4405" w:type="dxa"/>
            <w:tcBorders>
              <w:left w:val="nil"/>
              <w:bottom w:val="single" w:sz="4" w:space="0" w:color="auto"/>
              <w:right w:val="nil"/>
            </w:tcBorders>
          </w:tcPr>
          <w:p w14:paraId="58F741F6" w14:textId="77777777" w:rsidR="00CA4B5D" w:rsidRPr="00AA7072" w:rsidRDefault="00CA4B5D" w:rsidP="00AB48D1">
            <w:pPr>
              <w:spacing w:after="200" w:line="276" w:lineRule="auto"/>
              <w:rPr>
                <w:rFonts w:cs="Times New Roman"/>
                <w:szCs w:val="24"/>
              </w:rPr>
            </w:pPr>
          </w:p>
        </w:tc>
      </w:tr>
      <w:tr w:rsidR="008D6861" w:rsidRPr="00AA7072" w14:paraId="5F47B3D4" w14:textId="77777777" w:rsidTr="00AB48D1">
        <w:trPr>
          <w:trHeight w:val="827"/>
        </w:trPr>
        <w:tc>
          <w:tcPr>
            <w:tcW w:w="4315" w:type="dxa"/>
            <w:tcBorders>
              <w:left w:val="nil"/>
              <w:bottom w:val="single" w:sz="4" w:space="0" w:color="auto"/>
              <w:right w:val="nil"/>
            </w:tcBorders>
          </w:tcPr>
          <w:p w14:paraId="63610D4E" w14:textId="77777777" w:rsidR="008D6861" w:rsidRPr="00AA7072" w:rsidRDefault="008D6861" w:rsidP="00AB48D1">
            <w:pPr>
              <w:spacing w:after="200" w:line="276" w:lineRule="auto"/>
              <w:rPr>
                <w:rFonts w:cs="Times New Roman"/>
                <w:szCs w:val="24"/>
              </w:rPr>
            </w:pPr>
          </w:p>
        </w:tc>
        <w:tc>
          <w:tcPr>
            <w:tcW w:w="630" w:type="dxa"/>
            <w:vMerge/>
            <w:tcBorders>
              <w:left w:val="nil"/>
              <w:bottom w:val="nil"/>
              <w:right w:val="nil"/>
            </w:tcBorders>
          </w:tcPr>
          <w:p w14:paraId="1D485D7A" w14:textId="77777777" w:rsidR="008D6861" w:rsidRPr="00AA7072" w:rsidRDefault="008D6861" w:rsidP="00AB48D1">
            <w:pPr>
              <w:spacing w:after="200" w:line="276" w:lineRule="auto"/>
              <w:rPr>
                <w:rFonts w:cs="Times New Roman"/>
                <w:szCs w:val="24"/>
              </w:rPr>
            </w:pPr>
          </w:p>
        </w:tc>
        <w:tc>
          <w:tcPr>
            <w:tcW w:w="4405" w:type="dxa"/>
            <w:tcBorders>
              <w:left w:val="nil"/>
              <w:bottom w:val="single" w:sz="4" w:space="0" w:color="auto"/>
              <w:right w:val="nil"/>
            </w:tcBorders>
          </w:tcPr>
          <w:p w14:paraId="7C36D99F" w14:textId="77777777" w:rsidR="008D6861" w:rsidRPr="00AA7072" w:rsidRDefault="008D6861" w:rsidP="00AB48D1">
            <w:pPr>
              <w:spacing w:after="200" w:line="276" w:lineRule="auto"/>
              <w:rPr>
                <w:rFonts w:cs="Times New Roman"/>
                <w:szCs w:val="24"/>
              </w:rPr>
            </w:pPr>
          </w:p>
        </w:tc>
      </w:tr>
    </w:tbl>
    <w:p w14:paraId="5CCAAAA6" w14:textId="77777777" w:rsidR="008D6861" w:rsidRDefault="008D6861" w:rsidP="008D6861"/>
    <w:p w14:paraId="0B0CA23B" w14:textId="77777777" w:rsidR="00581010" w:rsidRDefault="00581010"/>
    <w:p w14:paraId="7432DA22" w14:textId="77777777" w:rsidR="00D63FD1" w:rsidRDefault="00D63FD1"/>
    <w:p w14:paraId="5DE752DF" w14:textId="77777777" w:rsidR="00D63FD1" w:rsidRDefault="00D63FD1"/>
    <w:p w14:paraId="3DC2B17E" w14:textId="57A034A8" w:rsidR="00D63FD1" w:rsidRPr="00D63FD1" w:rsidRDefault="00D63FD1" w:rsidP="0036287A">
      <w:pPr>
        <w:rPr>
          <w:caps/>
        </w:rPr>
      </w:pPr>
    </w:p>
    <w:sectPr w:rsidR="00D63FD1" w:rsidRPr="00D63F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0DD1" w14:textId="77777777" w:rsidR="00C823DE" w:rsidRDefault="00C823DE" w:rsidP="002911A5">
      <w:r>
        <w:separator/>
      </w:r>
    </w:p>
  </w:endnote>
  <w:endnote w:type="continuationSeparator" w:id="0">
    <w:p w14:paraId="4E6D53B3" w14:textId="77777777" w:rsidR="00C823DE" w:rsidRDefault="00C823DE" w:rsidP="0029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79A74" w14:textId="77777777" w:rsidR="00C823DE" w:rsidRDefault="00C823DE" w:rsidP="002911A5">
      <w:r>
        <w:separator/>
      </w:r>
    </w:p>
  </w:footnote>
  <w:footnote w:type="continuationSeparator" w:id="0">
    <w:p w14:paraId="20FF667E" w14:textId="77777777" w:rsidR="00C823DE" w:rsidRDefault="00C823DE" w:rsidP="0029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5E36" w14:textId="5273D2B0" w:rsidR="00895BE4" w:rsidRDefault="00895BE4" w:rsidP="002911A5">
    <w:pPr>
      <w:tabs>
        <w:tab w:val="center" w:pos="4680"/>
        <w:tab w:val="right" w:pos="9360"/>
      </w:tabs>
      <w:jc w:val="center"/>
      <w:rPr>
        <w:rFonts w:asciiTheme="minorHAnsi" w:hAnsiTheme="minorHAnsi"/>
        <w:sz w:val="22"/>
      </w:rPr>
    </w:pPr>
  </w:p>
  <w:sdt>
    <w:sdtPr>
      <w:rPr>
        <w:rFonts w:asciiTheme="minorHAnsi" w:hAnsiTheme="minorHAnsi"/>
        <w:sz w:val="22"/>
      </w:rPr>
      <w:id w:val="673924340"/>
      <w:docPartObj>
        <w:docPartGallery w:val="Page Numbers (Top of Page)"/>
        <w:docPartUnique/>
      </w:docPartObj>
    </w:sdtPr>
    <w:sdtEndPr>
      <w:rPr>
        <w:rFonts w:ascii="Times New Roman" w:hAnsi="Times New Roman" w:cs="Times New Roman"/>
        <w:sz w:val="24"/>
        <w:szCs w:val="24"/>
      </w:rPr>
    </w:sdtEndPr>
    <w:sdtContent>
      <w:p w14:paraId="51B9BD2A" w14:textId="47C50F58" w:rsidR="00AB48D1" w:rsidRPr="003434A9" w:rsidRDefault="00AB48D1" w:rsidP="002911A5">
        <w:pPr>
          <w:tabs>
            <w:tab w:val="center" w:pos="4680"/>
            <w:tab w:val="right" w:pos="9360"/>
          </w:tabs>
          <w:jc w:val="center"/>
          <w:rPr>
            <w:rFonts w:cs="Times New Roman"/>
            <w:szCs w:val="24"/>
          </w:rPr>
        </w:pPr>
        <w:r w:rsidRPr="003434A9">
          <w:rPr>
            <w:rFonts w:cs="Times New Roman"/>
            <w:szCs w:val="24"/>
          </w:rPr>
          <w:t xml:space="preserve">Regular Session </w:t>
        </w:r>
        <w:r w:rsidRPr="003434A9">
          <w:rPr>
            <w:rFonts w:cs="Times New Roman"/>
            <w:szCs w:val="24"/>
          </w:rPr>
          <w:tab/>
          <w:t xml:space="preserve">Saraland Planning Commission </w:t>
        </w:r>
        <w:r w:rsidRPr="003434A9">
          <w:rPr>
            <w:rFonts w:cs="Times New Roman"/>
            <w:szCs w:val="24"/>
          </w:rPr>
          <w:tab/>
        </w:r>
        <w:r w:rsidR="00E54838">
          <w:rPr>
            <w:rFonts w:cs="Times New Roman"/>
            <w:szCs w:val="24"/>
          </w:rPr>
          <w:t>April 13</w:t>
        </w:r>
        <w:r w:rsidR="00257E2C">
          <w:rPr>
            <w:rFonts w:cs="Times New Roman"/>
            <w:szCs w:val="24"/>
          </w:rPr>
          <w:t>, 2021</w:t>
        </w:r>
      </w:p>
      <w:p w14:paraId="1599B580" w14:textId="36BF73E7" w:rsidR="00AB48D1" w:rsidRPr="00EC5053" w:rsidRDefault="00AB48D1" w:rsidP="00EC5053">
        <w:pPr>
          <w:tabs>
            <w:tab w:val="center" w:pos="4680"/>
            <w:tab w:val="right" w:pos="9360"/>
          </w:tabs>
          <w:jc w:val="center"/>
          <w:rPr>
            <w:rFonts w:cs="Times New Roman"/>
            <w:szCs w:val="24"/>
          </w:rPr>
        </w:pPr>
        <w:r w:rsidRPr="003434A9">
          <w:rPr>
            <w:rFonts w:cs="Times New Roman"/>
            <w:szCs w:val="24"/>
          </w:rPr>
          <w:tab/>
        </w:r>
        <w:r w:rsidRPr="003434A9">
          <w:rPr>
            <w:rFonts w:cs="Times New Roman"/>
            <w:szCs w:val="24"/>
          </w:rPr>
          <w:tab/>
          <w:t xml:space="preserve">Page </w:t>
        </w:r>
        <w:r w:rsidRPr="003434A9">
          <w:rPr>
            <w:rFonts w:cs="Times New Roman"/>
            <w:bCs/>
            <w:szCs w:val="24"/>
          </w:rPr>
          <w:fldChar w:fldCharType="begin"/>
        </w:r>
        <w:r w:rsidRPr="003434A9">
          <w:rPr>
            <w:rFonts w:cs="Times New Roman"/>
            <w:bCs/>
            <w:szCs w:val="24"/>
          </w:rPr>
          <w:instrText xml:space="preserve"> PAGE </w:instrText>
        </w:r>
        <w:r w:rsidRPr="003434A9">
          <w:rPr>
            <w:rFonts w:cs="Times New Roman"/>
            <w:bCs/>
            <w:szCs w:val="24"/>
          </w:rPr>
          <w:fldChar w:fldCharType="separate"/>
        </w:r>
        <w:r w:rsidR="00C64609">
          <w:rPr>
            <w:rFonts w:cs="Times New Roman"/>
            <w:bCs/>
            <w:noProof/>
            <w:szCs w:val="24"/>
          </w:rPr>
          <w:t>2</w:t>
        </w:r>
        <w:r w:rsidRPr="003434A9">
          <w:rPr>
            <w:rFonts w:cs="Times New Roman"/>
            <w:bCs/>
            <w:szCs w:val="24"/>
          </w:rPr>
          <w:fldChar w:fldCharType="end"/>
        </w:r>
        <w:r w:rsidRPr="003434A9">
          <w:rPr>
            <w:rFonts w:cs="Times New Roman"/>
            <w:szCs w:val="24"/>
          </w:rPr>
          <w:t xml:space="preserve"> of </w:t>
        </w:r>
        <w:r w:rsidRPr="003434A9">
          <w:rPr>
            <w:rFonts w:cs="Times New Roman"/>
            <w:bCs/>
            <w:szCs w:val="24"/>
          </w:rPr>
          <w:fldChar w:fldCharType="begin"/>
        </w:r>
        <w:r w:rsidRPr="003434A9">
          <w:rPr>
            <w:rFonts w:cs="Times New Roman"/>
            <w:bCs/>
            <w:szCs w:val="24"/>
          </w:rPr>
          <w:instrText xml:space="preserve"> NUMPAGES  </w:instrText>
        </w:r>
        <w:r w:rsidRPr="003434A9">
          <w:rPr>
            <w:rFonts w:cs="Times New Roman"/>
            <w:bCs/>
            <w:szCs w:val="24"/>
          </w:rPr>
          <w:fldChar w:fldCharType="separate"/>
        </w:r>
        <w:r w:rsidR="00C64609">
          <w:rPr>
            <w:rFonts w:cs="Times New Roman"/>
            <w:bCs/>
            <w:noProof/>
            <w:szCs w:val="24"/>
          </w:rPr>
          <w:t>4</w:t>
        </w:r>
        <w:r w:rsidRPr="003434A9">
          <w:rPr>
            <w:rFonts w:cs="Times New Roman"/>
            <w:bCs/>
            <w:szCs w:val="24"/>
          </w:rPr>
          <w:fldChar w:fldCharType="end"/>
        </w:r>
      </w:p>
    </w:sdtContent>
  </w:sdt>
  <w:p w14:paraId="5D2B4DA9" w14:textId="77777777" w:rsidR="00AB48D1" w:rsidRDefault="00AB4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6F8"/>
    <w:multiLevelType w:val="hybridMultilevel"/>
    <w:tmpl w:val="E59C4B6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849D4"/>
    <w:multiLevelType w:val="hybridMultilevel"/>
    <w:tmpl w:val="2C92446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43839"/>
    <w:multiLevelType w:val="hybridMultilevel"/>
    <w:tmpl w:val="806EA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E378D"/>
    <w:multiLevelType w:val="hybridMultilevel"/>
    <w:tmpl w:val="2C924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717"/>
    <w:multiLevelType w:val="hybridMultilevel"/>
    <w:tmpl w:val="C1600EB0"/>
    <w:lvl w:ilvl="0" w:tplc="CE6461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87AE4"/>
    <w:multiLevelType w:val="hybridMultilevel"/>
    <w:tmpl w:val="FE2C9A9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D47370"/>
    <w:multiLevelType w:val="hybridMultilevel"/>
    <w:tmpl w:val="53E298F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921F7"/>
    <w:multiLevelType w:val="hybridMultilevel"/>
    <w:tmpl w:val="5B3C987E"/>
    <w:lvl w:ilvl="0" w:tplc="CD7A3792">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82971BB"/>
    <w:multiLevelType w:val="hybridMultilevel"/>
    <w:tmpl w:val="99D2B9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612DD5"/>
    <w:multiLevelType w:val="hybridMultilevel"/>
    <w:tmpl w:val="E480C5FC"/>
    <w:lvl w:ilvl="0" w:tplc="2CD8B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5721F"/>
    <w:multiLevelType w:val="multilevel"/>
    <w:tmpl w:val="A31ACA70"/>
    <w:lvl w:ilvl="0">
      <w:start w:val="1"/>
      <w:numFmt w:val="decimal"/>
      <w:lvlText w:val="%1)"/>
      <w:lvlJc w:val="left"/>
      <w:pPr>
        <w:tabs>
          <w:tab w:val="left" w:pos="288"/>
        </w:tabs>
      </w:pPr>
      <w:rPr>
        <w:rFonts w:ascii="Times New Roman" w:eastAsia="Times New Roman" w:hAnsi="Times New Roman"/>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05539"/>
    <w:multiLevelType w:val="hybridMultilevel"/>
    <w:tmpl w:val="2C924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77948"/>
    <w:multiLevelType w:val="hybridMultilevel"/>
    <w:tmpl w:val="2514D65C"/>
    <w:lvl w:ilvl="0" w:tplc="36C8F0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E2DE5"/>
    <w:multiLevelType w:val="hybridMultilevel"/>
    <w:tmpl w:val="E480C5FC"/>
    <w:lvl w:ilvl="0" w:tplc="2CD8B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261742"/>
    <w:multiLevelType w:val="hybridMultilevel"/>
    <w:tmpl w:val="A6C0A35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6C5D"/>
    <w:multiLevelType w:val="hybridMultilevel"/>
    <w:tmpl w:val="9DC4FC76"/>
    <w:lvl w:ilvl="0" w:tplc="04090011">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A93647"/>
    <w:multiLevelType w:val="hybridMultilevel"/>
    <w:tmpl w:val="E480C5FC"/>
    <w:lvl w:ilvl="0" w:tplc="2CD8B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763BC"/>
    <w:multiLevelType w:val="hybridMultilevel"/>
    <w:tmpl w:val="483A69EA"/>
    <w:lvl w:ilvl="0" w:tplc="ADA03F3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6F4CFE"/>
    <w:multiLevelType w:val="hybridMultilevel"/>
    <w:tmpl w:val="28328B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4523CC"/>
    <w:multiLevelType w:val="hybridMultilevel"/>
    <w:tmpl w:val="87F067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3844A1"/>
    <w:multiLevelType w:val="hybridMultilevel"/>
    <w:tmpl w:val="806EA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83265"/>
    <w:multiLevelType w:val="hybridMultilevel"/>
    <w:tmpl w:val="2ED60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61883"/>
    <w:multiLevelType w:val="hybridMultilevel"/>
    <w:tmpl w:val="87F067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B35594"/>
    <w:multiLevelType w:val="hybridMultilevel"/>
    <w:tmpl w:val="892A825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2C1778E"/>
    <w:multiLevelType w:val="hybridMultilevel"/>
    <w:tmpl w:val="C03E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64413"/>
    <w:multiLevelType w:val="hybridMultilevel"/>
    <w:tmpl w:val="2C924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22ECC"/>
    <w:multiLevelType w:val="hybridMultilevel"/>
    <w:tmpl w:val="87F067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3E5F53"/>
    <w:multiLevelType w:val="hybridMultilevel"/>
    <w:tmpl w:val="2C9244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E46549"/>
    <w:multiLevelType w:val="hybridMultilevel"/>
    <w:tmpl w:val="2C92446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EE1247"/>
    <w:multiLevelType w:val="hybridMultilevel"/>
    <w:tmpl w:val="95DA339A"/>
    <w:lvl w:ilvl="0" w:tplc="8B5E32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42F9A"/>
    <w:multiLevelType w:val="hybridMultilevel"/>
    <w:tmpl w:val="2514D65C"/>
    <w:lvl w:ilvl="0" w:tplc="36C8F0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67B5F"/>
    <w:multiLevelType w:val="hybridMultilevel"/>
    <w:tmpl w:val="FE2C9A9A"/>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206A12"/>
    <w:multiLevelType w:val="hybridMultilevel"/>
    <w:tmpl w:val="CA7C6D46"/>
    <w:lvl w:ilvl="0" w:tplc="752EC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59762F"/>
    <w:multiLevelType w:val="multilevel"/>
    <w:tmpl w:val="53902876"/>
    <w:lvl w:ilvl="0">
      <w:start w:val="3"/>
      <w:numFmt w:val="decimal"/>
      <w:lvlText w:val="%1)"/>
      <w:lvlJc w:val="left"/>
      <w:pPr>
        <w:tabs>
          <w:tab w:val="left" w:pos="360"/>
        </w:tabs>
      </w:pPr>
      <w:rPr>
        <w:rFonts w:ascii="Times New Roman" w:eastAsia="Times New Roman" w:hAnsi="Times New Roman"/>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3"/>
  </w:num>
  <w:num w:numId="5">
    <w:abstractNumId w:val="17"/>
  </w:num>
  <w:num w:numId="6">
    <w:abstractNumId w:val="9"/>
  </w:num>
  <w:num w:numId="7">
    <w:abstractNumId w:val="24"/>
  </w:num>
  <w:num w:numId="8">
    <w:abstractNumId w:val="16"/>
  </w:num>
  <w:num w:numId="9">
    <w:abstractNumId w:val="13"/>
  </w:num>
  <w:num w:numId="10">
    <w:abstractNumId w:val="11"/>
  </w:num>
  <w:num w:numId="11">
    <w:abstractNumId w:val="25"/>
  </w:num>
  <w:num w:numId="12">
    <w:abstractNumId w:val="3"/>
  </w:num>
  <w:num w:numId="13">
    <w:abstractNumId w:val="12"/>
  </w:num>
  <w:num w:numId="14">
    <w:abstractNumId w:val="19"/>
  </w:num>
  <w:num w:numId="15">
    <w:abstractNumId w:val="26"/>
  </w:num>
  <w:num w:numId="16">
    <w:abstractNumId w:val="22"/>
  </w:num>
  <w:num w:numId="17">
    <w:abstractNumId w:val="5"/>
  </w:num>
  <w:num w:numId="18">
    <w:abstractNumId w:val="31"/>
  </w:num>
  <w:num w:numId="19">
    <w:abstractNumId w:val="0"/>
  </w:num>
  <w:num w:numId="20">
    <w:abstractNumId w:val="28"/>
  </w:num>
  <w:num w:numId="21">
    <w:abstractNumId w:val="1"/>
  </w:num>
  <w:num w:numId="22">
    <w:abstractNumId w:val="6"/>
  </w:num>
  <w:num w:numId="23">
    <w:abstractNumId w:val="7"/>
  </w:num>
  <w:num w:numId="24">
    <w:abstractNumId w:val="27"/>
  </w:num>
  <w:num w:numId="25">
    <w:abstractNumId w:val="15"/>
  </w:num>
  <w:num w:numId="26">
    <w:abstractNumId w:val="29"/>
  </w:num>
  <w:num w:numId="27">
    <w:abstractNumId w:val="32"/>
  </w:num>
  <w:num w:numId="28">
    <w:abstractNumId w:val="10"/>
  </w:num>
  <w:num w:numId="29">
    <w:abstractNumId w:val="33"/>
  </w:num>
  <w:num w:numId="30">
    <w:abstractNumId w:val="2"/>
  </w:num>
  <w:num w:numId="31">
    <w:abstractNumId w:val="14"/>
  </w:num>
  <w:num w:numId="32">
    <w:abstractNumId w:val="20"/>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A5"/>
    <w:rsid w:val="00001C8B"/>
    <w:rsid w:val="0000327C"/>
    <w:rsid w:val="00006BA5"/>
    <w:rsid w:val="000103D9"/>
    <w:rsid w:val="00012012"/>
    <w:rsid w:val="000140C7"/>
    <w:rsid w:val="00020423"/>
    <w:rsid w:val="0002204E"/>
    <w:rsid w:val="000239CE"/>
    <w:rsid w:val="00025F6F"/>
    <w:rsid w:val="00031517"/>
    <w:rsid w:val="00032FA7"/>
    <w:rsid w:val="00033132"/>
    <w:rsid w:val="0003526D"/>
    <w:rsid w:val="00035F93"/>
    <w:rsid w:val="000453F2"/>
    <w:rsid w:val="00051AE9"/>
    <w:rsid w:val="0005642B"/>
    <w:rsid w:val="000652F0"/>
    <w:rsid w:val="00073875"/>
    <w:rsid w:val="000738F3"/>
    <w:rsid w:val="000813CE"/>
    <w:rsid w:val="00082105"/>
    <w:rsid w:val="0008345F"/>
    <w:rsid w:val="000845A8"/>
    <w:rsid w:val="00084D1A"/>
    <w:rsid w:val="0009049B"/>
    <w:rsid w:val="0009405B"/>
    <w:rsid w:val="00094243"/>
    <w:rsid w:val="000946C6"/>
    <w:rsid w:val="00096C9D"/>
    <w:rsid w:val="0009770A"/>
    <w:rsid w:val="000A26D2"/>
    <w:rsid w:val="000A2E76"/>
    <w:rsid w:val="000A6861"/>
    <w:rsid w:val="000B2EB0"/>
    <w:rsid w:val="000B3032"/>
    <w:rsid w:val="000B4FFB"/>
    <w:rsid w:val="000C15FD"/>
    <w:rsid w:val="000D06EE"/>
    <w:rsid w:val="000D3420"/>
    <w:rsid w:val="000D3CD2"/>
    <w:rsid w:val="000D758B"/>
    <w:rsid w:val="000D79BD"/>
    <w:rsid w:val="000F2272"/>
    <w:rsid w:val="000F345E"/>
    <w:rsid w:val="000F3596"/>
    <w:rsid w:val="000F6071"/>
    <w:rsid w:val="000F70FA"/>
    <w:rsid w:val="00101690"/>
    <w:rsid w:val="001070BB"/>
    <w:rsid w:val="00112140"/>
    <w:rsid w:val="00112161"/>
    <w:rsid w:val="00113AD9"/>
    <w:rsid w:val="0011470D"/>
    <w:rsid w:val="00122129"/>
    <w:rsid w:val="001226F3"/>
    <w:rsid w:val="001377EF"/>
    <w:rsid w:val="0014356E"/>
    <w:rsid w:val="00144EC2"/>
    <w:rsid w:val="00145EB5"/>
    <w:rsid w:val="00151084"/>
    <w:rsid w:val="00151CC7"/>
    <w:rsid w:val="001557C5"/>
    <w:rsid w:val="001563BE"/>
    <w:rsid w:val="001563D0"/>
    <w:rsid w:val="00156F90"/>
    <w:rsid w:val="001660B0"/>
    <w:rsid w:val="00172A0A"/>
    <w:rsid w:val="0017302C"/>
    <w:rsid w:val="00197D44"/>
    <w:rsid w:val="001A0F79"/>
    <w:rsid w:val="001A573D"/>
    <w:rsid w:val="001B5841"/>
    <w:rsid w:val="001C643F"/>
    <w:rsid w:val="001D00AE"/>
    <w:rsid w:val="001D3F87"/>
    <w:rsid w:val="001E4491"/>
    <w:rsid w:val="001F0255"/>
    <w:rsid w:val="001F2E1F"/>
    <w:rsid w:val="001F7492"/>
    <w:rsid w:val="002038A4"/>
    <w:rsid w:val="00203D2A"/>
    <w:rsid w:val="00207AE5"/>
    <w:rsid w:val="00210981"/>
    <w:rsid w:val="00216801"/>
    <w:rsid w:val="002203DA"/>
    <w:rsid w:val="00222075"/>
    <w:rsid w:val="00222DFD"/>
    <w:rsid w:val="002316D7"/>
    <w:rsid w:val="00232E48"/>
    <w:rsid w:val="0023567B"/>
    <w:rsid w:val="002434B2"/>
    <w:rsid w:val="00251359"/>
    <w:rsid w:val="00257E2C"/>
    <w:rsid w:val="00267304"/>
    <w:rsid w:val="00276863"/>
    <w:rsid w:val="00280D27"/>
    <w:rsid w:val="00280DF0"/>
    <w:rsid w:val="0028223B"/>
    <w:rsid w:val="002911A5"/>
    <w:rsid w:val="002920E8"/>
    <w:rsid w:val="00294F07"/>
    <w:rsid w:val="00297C19"/>
    <w:rsid w:val="00297F0E"/>
    <w:rsid w:val="002A0576"/>
    <w:rsid w:val="002A445B"/>
    <w:rsid w:val="002A60BC"/>
    <w:rsid w:val="002B16DA"/>
    <w:rsid w:val="002B3A45"/>
    <w:rsid w:val="002C2DBC"/>
    <w:rsid w:val="002C7755"/>
    <w:rsid w:val="002D0540"/>
    <w:rsid w:val="002E25E9"/>
    <w:rsid w:val="002E4D03"/>
    <w:rsid w:val="002E5053"/>
    <w:rsid w:val="002E7881"/>
    <w:rsid w:val="002E791B"/>
    <w:rsid w:val="002F58EC"/>
    <w:rsid w:val="002F759E"/>
    <w:rsid w:val="00300F4C"/>
    <w:rsid w:val="00301637"/>
    <w:rsid w:val="003038A9"/>
    <w:rsid w:val="00303C76"/>
    <w:rsid w:val="003050D7"/>
    <w:rsid w:val="00310282"/>
    <w:rsid w:val="00320697"/>
    <w:rsid w:val="003242E8"/>
    <w:rsid w:val="00327374"/>
    <w:rsid w:val="00331A9E"/>
    <w:rsid w:val="0033222D"/>
    <w:rsid w:val="00334B44"/>
    <w:rsid w:val="003369A4"/>
    <w:rsid w:val="0034249D"/>
    <w:rsid w:val="00345CC9"/>
    <w:rsid w:val="00361D25"/>
    <w:rsid w:val="00362186"/>
    <w:rsid w:val="0036287A"/>
    <w:rsid w:val="003756EF"/>
    <w:rsid w:val="0038274B"/>
    <w:rsid w:val="00384259"/>
    <w:rsid w:val="00391599"/>
    <w:rsid w:val="00394682"/>
    <w:rsid w:val="003958C8"/>
    <w:rsid w:val="003A4BF9"/>
    <w:rsid w:val="003A4D25"/>
    <w:rsid w:val="003A554A"/>
    <w:rsid w:val="003B3740"/>
    <w:rsid w:val="003C2B7A"/>
    <w:rsid w:val="003C3462"/>
    <w:rsid w:val="003C3D3E"/>
    <w:rsid w:val="003D5266"/>
    <w:rsid w:val="003D710D"/>
    <w:rsid w:val="003D7456"/>
    <w:rsid w:val="003D7F90"/>
    <w:rsid w:val="003E5DA1"/>
    <w:rsid w:val="003F1106"/>
    <w:rsid w:val="00403BA3"/>
    <w:rsid w:val="00412F31"/>
    <w:rsid w:val="00413F2F"/>
    <w:rsid w:val="00417975"/>
    <w:rsid w:val="00420825"/>
    <w:rsid w:val="0042650E"/>
    <w:rsid w:val="00427B07"/>
    <w:rsid w:val="00427EFB"/>
    <w:rsid w:val="00434043"/>
    <w:rsid w:val="00440A0B"/>
    <w:rsid w:val="0044193C"/>
    <w:rsid w:val="00442652"/>
    <w:rsid w:val="00442847"/>
    <w:rsid w:val="0044769B"/>
    <w:rsid w:val="0045188E"/>
    <w:rsid w:val="00454237"/>
    <w:rsid w:val="0045645A"/>
    <w:rsid w:val="00461EEE"/>
    <w:rsid w:val="00463652"/>
    <w:rsid w:val="00465BC5"/>
    <w:rsid w:val="0046711B"/>
    <w:rsid w:val="00471BC6"/>
    <w:rsid w:val="004815ED"/>
    <w:rsid w:val="0048395D"/>
    <w:rsid w:val="00486716"/>
    <w:rsid w:val="0049338F"/>
    <w:rsid w:val="004972CC"/>
    <w:rsid w:val="004A4396"/>
    <w:rsid w:val="004B272D"/>
    <w:rsid w:val="004B7CC8"/>
    <w:rsid w:val="004C31DB"/>
    <w:rsid w:val="004C3953"/>
    <w:rsid w:val="004C4096"/>
    <w:rsid w:val="004D0765"/>
    <w:rsid w:val="004D5359"/>
    <w:rsid w:val="004D7266"/>
    <w:rsid w:val="004E248A"/>
    <w:rsid w:val="004F038C"/>
    <w:rsid w:val="004F07AD"/>
    <w:rsid w:val="00500906"/>
    <w:rsid w:val="00504167"/>
    <w:rsid w:val="00510BA7"/>
    <w:rsid w:val="0051168B"/>
    <w:rsid w:val="005130B9"/>
    <w:rsid w:val="00520472"/>
    <w:rsid w:val="0052133D"/>
    <w:rsid w:val="005242AE"/>
    <w:rsid w:val="00524468"/>
    <w:rsid w:val="00524F51"/>
    <w:rsid w:val="005302B9"/>
    <w:rsid w:val="005328A9"/>
    <w:rsid w:val="005348FC"/>
    <w:rsid w:val="00540B81"/>
    <w:rsid w:val="00540D20"/>
    <w:rsid w:val="0054416E"/>
    <w:rsid w:val="005445CC"/>
    <w:rsid w:val="005462F5"/>
    <w:rsid w:val="00546BC1"/>
    <w:rsid w:val="0054797D"/>
    <w:rsid w:val="00563544"/>
    <w:rsid w:val="0056595B"/>
    <w:rsid w:val="00567235"/>
    <w:rsid w:val="00571531"/>
    <w:rsid w:val="005716F5"/>
    <w:rsid w:val="00574722"/>
    <w:rsid w:val="00576584"/>
    <w:rsid w:val="00581010"/>
    <w:rsid w:val="00581530"/>
    <w:rsid w:val="0058167A"/>
    <w:rsid w:val="00583A4D"/>
    <w:rsid w:val="00585B0A"/>
    <w:rsid w:val="00585DDE"/>
    <w:rsid w:val="00586115"/>
    <w:rsid w:val="00592BDC"/>
    <w:rsid w:val="00593810"/>
    <w:rsid w:val="00593A41"/>
    <w:rsid w:val="00595687"/>
    <w:rsid w:val="00595864"/>
    <w:rsid w:val="00597ACC"/>
    <w:rsid w:val="00597BC2"/>
    <w:rsid w:val="005B1110"/>
    <w:rsid w:val="005B4DA2"/>
    <w:rsid w:val="005C6823"/>
    <w:rsid w:val="005D01D8"/>
    <w:rsid w:val="005D2CBF"/>
    <w:rsid w:val="005D4A7F"/>
    <w:rsid w:val="005D6CF4"/>
    <w:rsid w:val="005D7389"/>
    <w:rsid w:val="005E06DD"/>
    <w:rsid w:val="005E135E"/>
    <w:rsid w:val="005F123C"/>
    <w:rsid w:val="005F1AC8"/>
    <w:rsid w:val="005F6C1D"/>
    <w:rsid w:val="00613A52"/>
    <w:rsid w:val="00616A62"/>
    <w:rsid w:val="00625628"/>
    <w:rsid w:val="00637771"/>
    <w:rsid w:val="00650144"/>
    <w:rsid w:val="006526DE"/>
    <w:rsid w:val="00655E04"/>
    <w:rsid w:val="00656CEA"/>
    <w:rsid w:val="0065712B"/>
    <w:rsid w:val="00657B7E"/>
    <w:rsid w:val="00660872"/>
    <w:rsid w:val="00661F7D"/>
    <w:rsid w:val="0067062A"/>
    <w:rsid w:val="006838EB"/>
    <w:rsid w:val="00685BEE"/>
    <w:rsid w:val="006874F0"/>
    <w:rsid w:val="00693A53"/>
    <w:rsid w:val="006946AB"/>
    <w:rsid w:val="006A0EBA"/>
    <w:rsid w:val="006A4337"/>
    <w:rsid w:val="006A53CC"/>
    <w:rsid w:val="006A7A74"/>
    <w:rsid w:val="006B21D4"/>
    <w:rsid w:val="006B4261"/>
    <w:rsid w:val="006C19DF"/>
    <w:rsid w:val="006C59DC"/>
    <w:rsid w:val="006D186D"/>
    <w:rsid w:val="006D1FA1"/>
    <w:rsid w:val="006D6EF2"/>
    <w:rsid w:val="006D70B5"/>
    <w:rsid w:val="006E5355"/>
    <w:rsid w:val="006F2164"/>
    <w:rsid w:val="006F22D0"/>
    <w:rsid w:val="006F2EE3"/>
    <w:rsid w:val="006F6CCF"/>
    <w:rsid w:val="006F7945"/>
    <w:rsid w:val="006F7DF7"/>
    <w:rsid w:val="0070633C"/>
    <w:rsid w:val="007167E1"/>
    <w:rsid w:val="0071698A"/>
    <w:rsid w:val="00717739"/>
    <w:rsid w:val="00721445"/>
    <w:rsid w:val="007309F5"/>
    <w:rsid w:val="00732EB5"/>
    <w:rsid w:val="00736156"/>
    <w:rsid w:val="007407A7"/>
    <w:rsid w:val="007422D9"/>
    <w:rsid w:val="00750584"/>
    <w:rsid w:val="00752340"/>
    <w:rsid w:val="00771184"/>
    <w:rsid w:val="00777D35"/>
    <w:rsid w:val="0078119B"/>
    <w:rsid w:val="00783A1E"/>
    <w:rsid w:val="007917EF"/>
    <w:rsid w:val="00792850"/>
    <w:rsid w:val="00792FB0"/>
    <w:rsid w:val="007944CE"/>
    <w:rsid w:val="00794C3F"/>
    <w:rsid w:val="007A0F1C"/>
    <w:rsid w:val="007A2583"/>
    <w:rsid w:val="007A6F33"/>
    <w:rsid w:val="007B4325"/>
    <w:rsid w:val="007B5BF2"/>
    <w:rsid w:val="007B5CB6"/>
    <w:rsid w:val="007C1781"/>
    <w:rsid w:val="007C3BE1"/>
    <w:rsid w:val="007C6BD2"/>
    <w:rsid w:val="007C6D3C"/>
    <w:rsid w:val="007D2160"/>
    <w:rsid w:val="007D44C4"/>
    <w:rsid w:val="007D6C64"/>
    <w:rsid w:val="007D78CA"/>
    <w:rsid w:val="007E33AB"/>
    <w:rsid w:val="007E3E63"/>
    <w:rsid w:val="007F1F15"/>
    <w:rsid w:val="007F3A3E"/>
    <w:rsid w:val="00805726"/>
    <w:rsid w:val="00807514"/>
    <w:rsid w:val="00812285"/>
    <w:rsid w:val="0081355E"/>
    <w:rsid w:val="00814F72"/>
    <w:rsid w:val="00816A16"/>
    <w:rsid w:val="00821D5A"/>
    <w:rsid w:val="0082331B"/>
    <w:rsid w:val="00823E35"/>
    <w:rsid w:val="00826232"/>
    <w:rsid w:val="00826CFC"/>
    <w:rsid w:val="00831B66"/>
    <w:rsid w:val="00831F94"/>
    <w:rsid w:val="00833710"/>
    <w:rsid w:val="00842829"/>
    <w:rsid w:val="00842F58"/>
    <w:rsid w:val="00850578"/>
    <w:rsid w:val="0085399E"/>
    <w:rsid w:val="00855F6B"/>
    <w:rsid w:val="0086337F"/>
    <w:rsid w:val="008661E9"/>
    <w:rsid w:val="008677EC"/>
    <w:rsid w:val="008701AC"/>
    <w:rsid w:val="008819CB"/>
    <w:rsid w:val="00881B34"/>
    <w:rsid w:val="00881F8F"/>
    <w:rsid w:val="0088273C"/>
    <w:rsid w:val="0088352D"/>
    <w:rsid w:val="00895BE4"/>
    <w:rsid w:val="008977EB"/>
    <w:rsid w:val="008A2C67"/>
    <w:rsid w:val="008A5A7A"/>
    <w:rsid w:val="008B1956"/>
    <w:rsid w:val="008B580B"/>
    <w:rsid w:val="008B7278"/>
    <w:rsid w:val="008C164F"/>
    <w:rsid w:val="008C471E"/>
    <w:rsid w:val="008C5145"/>
    <w:rsid w:val="008C718D"/>
    <w:rsid w:val="008D35A9"/>
    <w:rsid w:val="008D65EC"/>
    <w:rsid w:val="008D6861"/>
    <w:rsid w:val="008E0302"/>
    <w:rsid w:val="008E1F80"/>
    <w:rsid w:val="008E3979"/>
    <w:rsid w:val="008E50B0"/>
    <w:rsid w:val="008E6D30"/>
    <w:rsid w:val="008E6D50"/>
    <w:rsid w:val="008F68AE"/>
    <w:rsid w:val="00905944"/>
    <w:rsid w:val="009103E3"/>
    <w:rsid w:val="009108B7"/>
    <w:rsid w:val="0091214F"/>
    <w:rsid w:val="00914207"/>
    <w:rsid w:val="00915751"/>
    <w:rsid w:val="009168A7"/>
    <w:rsid w:val="00917D48"/>
    <w:rsid w:val="00922A72"/>
    <w:rsid w:val="00925B84"/>
    <w:rsid w:val="00930251"/>
    <w:rsid w:val="00930C58"/>
    <w:rsid w:val="00932D5F"/>
    <w:rsid w:val="00936C75"/>
    <w:rsid w:val="00946729"/>
    <w:rsid w:val="009515F5"/>
    <w:rsid w:val="009546CD"/>
    <w:rsid w:val="009569DF"/>
    <w:rsid w:val="009571D6"/>
    <w:rsid w:val="00963595"/>
    <w:rsid w:val="00966800"/>
    <w:rsid w:val="009676FD"/>
    <w:rsid w:val="009738DB"/>
    <w:rsid w:val="009755C7"/>
    <w:rsid w:val="00981CA0"/>
    <w:rsid w:val="00984DE5"/>
    <w:rsid w:val="009969E5"/>
    <w:rsid w:val="00997F05"/>
    <w:rsid w:val="009A1940"/>
    <w:rsid w:val="009A2F6A"/>
    <w:rsid w:val="009A6A9E"/>
    <w:rsid w:val="009B4472"/>
    <w:rsid w:val="009B52E6"/>
    <w:rsid w:val="009B6198"/>
    <w:rsid w:val="009C07E9"/>
    <w:rsid w:val="009C5BA9"/>
    <w:rsid w:val="009E15B2"/>
    <w:rsid w:val="009E397D"/>
    <w:rsid w:val="009E5881"/>
    <w:rsid w:val="00A040E6"/>
    <w:rsid w:val="00A070BE"/>
    <w:rsid w:val="00A11E0E"/>
    <w:rsid w:val="00A12AF6"/>
    <w:rsid w:val="00A133AD"/>
    <w:rsid w:val="00A141A1"/>
    <w:rsid w:val="00A24F84"/>
    <w:rsid w:val="00A55B85"/>
    <w:rsid w:val="00A567C9"/>
    <w:rsid w:val="00A56CB8"/>
    <w:rsid w:val="00A6109B"/>
    <w:rsid w:val="00A61A31"/>
    <w:rsid w:val="00A631B5"/>
    <w:rsid w:val="00A63787"/>
    <w:rsid w:val="00A64FA6"/>
    <w:rsid w:val="00A70125"/>
    <w:rsid w:val="00A720CF"/>
    <w:rsid w:val="00A72454"/>
    <w:rsid w:val="00A757D5"/>
    <w:rsid w:val="00A81B06"/>
    <w:rsid w:val="00A82999"/>
    <w:rsid w:val="00A82C7F"/>
    <w:rsid w:val="00A84CA7"/>
    <w:rsid w:val="00AA2601"/>
    <w:rsid w:val="00AB1DDC"/>
    <w:rsid w:val="00AB48D1"/>
    <w:rsid w:val="00AB639E"/>
    <w:rsid w:val="00AB72BF"/>
    <w:rsid w:val="00AC169C"/>
    <w:rsid w:val="00AC3A7F"/>
    <w:rsid w:val="00AC3E14"/>
    <w:rsid w:val="00AC5BE0"/>
    <w:rsid w:val="00AC7FC3"/>
    <w:rsid w:val="00AD05C1"/>
    <w:rsid w:val="00AD4086"/>
    <w:rsid w:val="00AD4FAA"/>
    <w:rsid w:val="00AD5538"/>
    <w:rsid w:val="00AE0064"/>
    <w:rsid w:val="00AE054D"/>
    <w:rsid w:val="00AE4C74"/>
    <w:rsid w:val="00AF097F"/>
    <w:rsid w:val="00AF5947"/>
    <w:rsid w:val="00B00B0F"/>
    <w:rsid w:val="00B04119"/>
    <w:rsid w:val="00B050B2"/>
    <w:rsid w:val="00B074BB"/>
    <w:rsid w:val="00B10007"/>
    <w:rsid w:val="00B11884"/>
    <w:rsid w:val="00B122BC"/>
    <w:rsid w:val="00B12954"/>
    <w:rsid w:val="00B13C4F"/>
    <w:rsid w:val="00B14CAD"/>
    <w:rsid w:val="00B21B07"/>
    <w:rsid w:val="00B22934"/>
    <w:rsid w:val="00B232E5"/>
    <w:rsid w:val="00B303FC"/>
    <w:rsid w:val="00B34BF2"/>
    <w:rsid w:val="00B371BA"/>
    <w:rsid w:val="00B37961"/>
    <w:rsid w:val="00B41E72"/>
    <w:rsid w:val="00B42570"/>
    <w:rsid w:val="00B650FA"/>
    <w:rsid w:val="00B671F9"/>
    <w:rsid w:val="00B7503D"/>
    <w:rsid w:val="00B7643A"/>
    <w:rsid w:val="00B8174C"/>
    <w:rsid w:val="00B81787"/>
    <w:rsid w:val="00B86D90"/>
    <w:rsid w:val="00B90325"/>
    <w:rsid w:val="00B92517"/>
    <w:rsid w:val="00B937D7"/>
    <w:rsid w:val="00B94F45"/>
    <w:rsid w:val="00BA5095"/>
    <w:rsid w:val="00BA6F29"/>
    <w:rsid w:val="00BB75AA"/>
    <w:rsid w:val="00BC2043"/>
    <w:rsid w:val="00BD2C6F"/>
    <w:rsid w:val="00BD3FE4"/>
    <w:rsid w:val="00BD4CDE"/>
    <w:rsid w:val="00BD5744"/>
    <w:rsid w:val="00BE0CCC"/>
    <w:rsid w:val="00BE412A"/>
    <w:rsid w:val="00BE4DAB"/>
    <w:rsid w:val="00BF02C4"/>
    <w:rsid w:val="00BF1672"/>
    <w:rsid w:val="00BF3B14"/>
    <w:rsid w:val="00BF4A88"/>
    <w:rsid w:val="00BF4FDC"/>
    <w:rsid w:val="00BF646F"/>
    <w:rsid w:val="00C01BDF"/>
    <w:rsid w:val="00C034E7"/>
    <w:rsid w:val="00C039B6"/>
    <w:rsid w:val="00C04E80"/>
    <w:rsid w:val="00C12CAF"/>
    <w:rsid w:val="00C130D9"/>
    <w:rsid w:val="00C1515E"/>
    <w:rsid w:val="00C17321"/>
    <w:rsid w:val="00C23BC8"/>
    <w:rsid w:val="00C248A2"/>
    <w:rsid w:val="00C26E28"/>
    <w:rsid w:val="00C32C82"/>
    <w:rsid w:val="00C36CAA"/>
    <w:rsid w:val="00C44311"/>
    <w:rsid w:val="00C44DB3"/>
    <w:rsid w:val="00C52521"/>
    <w:rsid w:val="00C53F83"/>
    <w:rsid w:val="00C63D8C"/>
    <w:rsid w:val="00C64609"/>
    <w:rsid w:val="00C64F03"/>
    <w:rsid w:val="00C736B2"/>
    <w:rsid w:val="00C73E7E"/>
    <w:rsid w:val="00C757F2"/>
    <w:rsid w:val="00C80722"/>
    <w:rsid w:val="00C823DE"/>
    <w:rsid w:val="00C840A4"/>
    <w:rsid w:val="00C84F33"/>
    <w:rsid w:val="00C84FF7"/>
    <w:rsid w:val="00C871E4"/>
    <w:rsid w:val="00C87CEB"/>
    <w:rsid w:val="00C93F87"/>
    <w:rsid w:val="00C9596B"/>
    <w:rsid w:val="00C97D25"/>
    <w:rsid w:val="00CA0523"/>
    <w:rsid w:val="00CA17FD"/>
    <w:rsid w:val="00CA4B5D"/>
    <w:rsid w:val="00CB5BF1"/>
    <w:rsid w:val="00CB748D"/>
    <w:rsid w:val="00CC1B82"/>
    <w:rsid w:val="00CC211F"/>
    <w:rsid w:val="00CC2159"/>
    <w:rsid w:val="00CD0C5E"/>
    <w:rsid w:val="00CD1560"/>
    <w:rsid w:val="00CF0F19"/>
    <w:rsid w:val="00CF1CE7"/>
    <w:rsid w:val="00CF27EF"/>
    <w:rsid w:val="00D06754"/>
    <w:rsid w:val="00D1582F"/>
    <w:rsid w:val="00D25285"/>
    <w:rsid w:val="00D26488"/>
    <w:rsid w:val="00D27DC3"/>
    <w:rsid w:val="00D33C61"/>
    <w:rsid w:val="00D35E0A"/>
    <w:rsid w:val="00D40E5C"/>
    <w:rsid w:val="00D41214"/>
    <w:rsid w:val="00D41B58"/>
    <w:rsid w:val="00D42892"/>
    <w:rsid w:val="00D45732"/>
    <w:rsid w:val="00D519FB"/>
    <w:rsid w:val="00D52F81"/>
    <w:rsid w:val="00D538B5"/>
    <w:rsid w:val="00D573C5"/>
    <w:rsid w:val="00D60380"/>
    <w:rsid w:val="00D63FD1"/>
    <w:rsid w:val="00D65680"/>
    <w:rsid w:val="00D7689B"/>
    <w:rsid w:val="00D81B63"/>
    <w:rsid w:val="00D824BD"/>
    <w:rsid w:val="00D841A1"/>
    <w:rsid w:val="00D859BA"/>
    <w:rsid w:val="00D8744A"/>
    <w:rsid w:val="00D87F99"/>
    <w:rsid w:val="00DA2EB8"/>
    <w:rsid w:val="00DA78A8"/>
    <w:rsid w:val="00DB2370"/>
    <w:rsid w:val="00DB49E3"/>
    <w:rsid w:val="00DB6CFF"/>
    <w:rsid w:val="00DC0347"/>
    <w:rsid w:val="00DC0602"/>
    <w:rsid w:val="00DD080F"/>
    <w:rsid w:val="00DD55C7"/>
    <w:rsid w:val="00DD6E11"/>
    <w:rsid w:val="00DD7599"/>
    <w:rsid w:val="00DD7EAA"/>
    <w:rsid w:val="00DE1E33"/>
    <w:rsid w:val="00DE7BA3"/>
    <w:rsid w:val="00DF0829"/>
    <w:rsid w:val="00DF0C32"/>
    <w:rsid w:val="00DF17DD"/>
    <w:rsid w:val="00DF7242"/>
    <w:rsid w:val="00E0138C"/>
    <w:rsid w:val="00E01894"/>
    <w:rsid w:val="00E10F99"/>
    <w:rsid w:val="00E133B4"/>
    <w:rsid w:val="00E13E47"/>
    <w:rsid w:val="00E16E0F"/>
    <w:rsid w:val="00E17DFB"/>
    <w:rsid w:val="00E20095"/>
    <w:rsid w:val="00E219B8"/>
    <w:rsid w:val="00E22847"/>
    <w:rsid w:val="00E253EE"/>
    <w:rsid w:val="00E27AEA"/>
    <w:rsid w:val="00E42C74"/>
    <w:rsid w:val="00E43214"/>
    <w:rsid w:val="00E44950"/>
    <w:rsid w:val="00E45FA0"/>
    <w:rsid w:val="00E54197"/>
    <w:rsid w:val="00E54838"/>
    <w:rsid w:val="00E62881"/>
    <w:rsid w:val="00E66C45"/>
    <w:rsid w:val="00E7299A"/>
    <w:rsid w:val="00E75BF0"/>
    <w:rsid w:val="00E80349"/>
    <w:rsid w:val="00E8329E"/>
    <w:rsid w:val="00E85157"/>
    <w:rsid w:val="00E903BB"/>
    <w:rsid w:val="00E96B47"/>
    <w:rsid w:val="00E96B64"/>
    <w:rsid w:val="00EA2642"/>
    <w:rsid w:val="00EB46A0"/>
    <w:rsid w:val="00EB46D5"/>
    <w:rsid w:val="00EC430B"/>
    <w:rsid w:val="00EC5053"/>
    <w:rsid w:val="00ED4B74"/>
    <w:rsid w:val="00ED5B0A"/>
    <w:rsid w:val="00ED65A7"/>
    <w:rsid w:val="00EE0F13"/>
    <w:rsid w:val="00EE2DA1"/>
    <w:rsid w:val="00EE70A6"/>
    <w:rsid w:val="00EE7540"/>
    <w:rsid w:val="00F0310B"/>
    <w:rsid w:val="00F03F15"/>
    <w:rsid w:val="00F12C04"/>
    <w:rsid w:val="00F15D34"/>
    <w:rsid w:val="00F17507"/>
    <w:rsid w:val="00F21B16"/>
    <w:rsid w:val="00F24F98"/>
    <w:rsid w:val="00F265EB"/>
    <w:rsid w:val="00F2704B"/>
    <w:rsid w:val="00F27FCE"/>
    <w:rsid w:val="00F356F8"/>
    <w:rsid w:val="00F40D0B"/>
    <w:rsid w:val="00F424F8"/>
    <w:rsid w:val="00F5092F"/>
    <w:rsid w:val="00F635A8"/>
    <w:rsid w:val="00F64603"/>
    <w:rsid w:val="00F663F7"/>
    <w:rsid w:val="00F75867"/>
    <w:rsid w:val="00F77795"/>
    <w:rsid w:val="00F949A4"/>
    <w:rsid w:val="00FA2068"/>
    <w:rsid w:val="00FA53E3"/>
    <w:rsid w:val="00FA6CB9"/>
    <w:rsid w:val="00FA7BC1"/>
    <w:rsid w:val="00FB1A8B"/>
    <w:rsid w:val="00FB2F3A"/>
    <w:rsid w:val="00FB3A1C"/>
    <w:rsid w:val="00FC1CED"/>
    <w:rsid w:val="00FC1DB6"/>
    <w:rsid w:val="00FC2F02"/>
    <w:rsid w:val="00FD4B99"/>
    <w:rsid w:val="00FE6A73"/>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1A5"/>
    <w:pPr>
      <w:tabs>
        <w:tab w:val="center" w:pos="4680"/>
        <w:tab w:val="right" w:pos="9360"/>
      </w:tabs>
    </w:pPr>
  </w:style>
  <w:style w:type="character" w:customStyle="1" w:styleId="HeaderChar">
    <w:name w:val="Header Char"/>
    <w:basedOn w:val="DefaultParagraphFont"/>
    <w:link w:val="Header"/>
    <w:uiPriority w:val="99"/>
    <w:rsid w:val="002911A5"/>
  </w:style>
  <w:style w:type="paragraph" w:styleId="Footer">
    <w:name w:val="footer"/>
    <w:basedOn w:val="Normal"/>
    <w:link w:val="FooterChar"/>
    <w:uiPriority w:val="99"/>
    <w:unhideWhenUsed/>
    <w:rsid w:val="002911A5"/>
    <w:pPr>
      <w:tabs>
        <w:tab w:val="center" w:pos="4680"/>
        <w:tab w:val="right" w:pos="9360"/>
      </w:tabs>
    </w:pPr>
  </w:style>
  <w:style w:type="character" w:customStyle="1" w:styleId="FooterChar">
    <w:name w:val="Footer Char"/>
    <w:basedOn w:val="DefaultParagraphFont"/>
    <w:link w:val="Footer"/>
    <w:uiPriority w:val="99"/>
    <w:rsid w:val="002911A5"/>
  </w:style>
  <w:style w:type="paragraph" w:styleId="ListParagraph">
    <w:name w:val="List Paragraph"/>
    <w:basedOn w:val="Normal"/>
    <w:uiPriority w:val="34"/>
    <w:qFormat/>
    <w:rsid w:val="00012012"/>
    <w:pPr>
      <w:spacing w:after="200" w:line="276" w:lineRule="auto"/>
      <w:ind w:left="720"/>
      <w:contextualSpacing/>
      <w:jc w:val="left"/>
    </w:pPr>
    <w:rPr>
      <w:rFonts w:asciiTheme="minorHAnsi" w:hAnsiTheme="minorHAnsi"/>
      <w:sz w:val="22"/>
    </w:rPr>
  </w:style>
  <w:style w:type="character" w:styleId="Hyperlink">
    <w:name w:val="Hyperlink"/>
    <w:basedOn w:val="DefaultParagraphFont"/>
    <w:uiPriority w:val="99"/>
    <w:semiHidden/>
    <w:unhideWhenUsed/>
    <w:rsid w:val="009E397D"/>
    <w:rPr>
      <w:color w:val="0000FF"/>
      <w:u w:val="single"/>
    </w:rPr>
  </w:style>
  <w:style w:type="table" w:styleId="TableGrid">
    <w:name w:val="Table Grid"/>
    <w:basedOn w:val="TableNormal"/>
    <w:uiPriority w:val="59"/>
    <w:rsid w:val="00CA4B5D"/>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521"/>
    <w:rPr>
      <w:rFonts w:ascii="Tahoma" w:hAnsi="Tahoma" w:cs="Tahoma"/>
      <w:sz w:val="16"/>
      <w:szCs w:val="16"/>
    </w:rPr>
  </w:style>
  <w:style w:type="character" w:customStyle="1" w:styleId="BalloonTextChar">
    <w:name w:val="Balloon Text Char"/>
    <w:basedOn w:val="DefaultParagraphFont"/>
    <w:link w:val="BalloonText"/>
    <w:uiPriority w:val="99"/>
    <w:semiHidden/>
    <w:rsid w:val="00C52521"/>
    <w:rPr>
      <w:rFonts w:ascii="Tahoma" w:hAnsi="Tahoma" w:cs="Tahoma"/>
      <w:sz w:val="16"/>
      <w:szCs w:val="16"/>
    </w:rPr>
  </w:style>
  <w:style w:type="character" w:styleId="PlaceholderText">
    <w:name w:val="Placeholder Text"/>
    <w:basedOn w:val="DefaultParagraphFont"/>
    <w:uiPriority w:val="99"/>
    <w:semiHidden/>
    <w:rsid w:val="00A567C9"/>
    <w:rPr>
      <w:color w:val="808080"/>
    </w:rPr>
  </w:style>
  <w:style w:type="paragraph" w:customStyle="1" w:styleId="Default">
    <w:name w:val="Default"/>
    <w:rsid w:val="001E4491"/>
    <w:pPr>
      <w:autoSpaceDE w:val="0"/>
      <w:autoSpaceDN w:val="0"/>
      <w:adjustRightInd w:val="0"/>
      <w:jc w:val="left"/>
    </w:pPr>
    <w:rPr>
      <w:rFonts w:cs="Times New Roman"/>
      <w:color w:val="000000"/>
      <w:szCs w:val="24"/>
    </w:rPr>
  </w:style>
  <w:style w:type="paragraph" w:styleId="NoSpacing">
    <w:name w:val="No Spacing"/>
    <w:uiPriority w:val="1"/>
    <w:qFormat/>
    <w:rsid w:val="00300F4C"/>
    <w:pPr>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1A5"/>
    <w:pPr>
      <w:tabs>
        <w:tab w:val="center" w:pos="4680"/>
        <w:tab w:val="right" w:pos="9360"/>
      </w:tabs>
    </w:pPr>
  </w:style>
  <w:style w:type="character" w:customStyle="1" w:styleId="HeaderChar">
    <w:name w:val="Header Char"/>
    <w:basedOn w:val="DefaultParagraphFont"/>
    <w:link w:val="Header"/>
    <w:uiPriority w:val="99"/>
    <w:rsid w:val="002911A5"/>
  </w:style>
  <w:style w:type="paragraph" w:styleId="Footer">
    <w:name w:val="footer"/>
    <w:basedOn w:val="Normal"/>
    <w:link w:val="FooterChar"/>
    <w:uiPriority w:val="99"/>
    <w:unhideWhenUsed/>
    <w:rsid w:val="002911A5"/>
    <w:pPr>
      <w:tabs>
        <w:tab w:val="center" w:pos="4680"/>
        <w:tab w:val="right" w:pos="9360"/>
      </w:tabs>
    </w:pPr>
  </w:style>
  <w:style w:type="character" w:customStyle="1" w:styleId="FooterChar">
    <w:name w:val="Footer Char"/>
    <w:basedOn w:val="DefaultParagraphFont"/>
    <w:link w:val="Footer"/>
    <w:uiPriority w:val="99"/>
    <w:rsid w:val="002911A5"/>
  </w:style>
  <w:style w:type="paragraph" w:styleId="ListParagraph">
    <w:name w:val="List Paragraph"/>
    <w:basedOn w:val="Normal"/>
    <w:uiPriority w:val="34"/>
    <w:qFormat/>
    <w:rsid w:val="00012012"/>
    <w:pPr>
      <w:spacing w:after="200" w:line="276" w:lineRule="auto"/>
      <w:ind w:left="720"/>
      <w:contextualSpacing/>
      <w:jc w:val="left"/>
    </w:pPr>
    <w:rPr>
      <w:rFonts w:asciiTheme="minorHAnsi" w:hAnsiTheme="minorHAnsi"/>
      <w:sz w:val="22"/>
    </w:rPr>
  </w:style>
  <w:style w:type="character" w:styleId="Hyperlink">
    <w:name w:val="Hyperlink"/>
    <w:basedOn w:val="DefaultParagraphFont"/>
    <w:uiPriority w:val="99"/>
    <w:semiHidden/>
    <w:unhideWhenUsed/>
    <w:rsid w:val="009E397D"/>
    <w:rPr>
      <w:color w:val="0000FF"/>
      <w:u w:val="single"/>
    </w:rPr>
  </w:style>
  <w:style w:type="table" w:styleId="TableGrid">
    <w:name w:val="Table Grid"/>
    <w:basedOn w:val="TableNormal"/>
    <w:uiPriority w:val="59"/>
    <w:rsid w:val="00CA4B5D"/>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521"/>
    <w:rPr>
      <w:rFonts w:ascii="Tahoma" w:hAnsi="Tahoma" w:cs="Tahoma"/>
      <w:sz w:val="16"/>
      <w:szCs w:val="16"/>
    </w:rPr>
  </w:style>
  <w:style w:type="character" w:customStyle="1" w:styleId="BalloonTextChar">
    <w:name w:val="Balloon Text Char"/>
    <w:basedOn w:val="DefaultParagraphFont"/>
    <w:link w:val="BalloonText"/>
    <w:uiPriority w:val="99"/>
    <w:semiHidden/>
    <w:rsid w:val="00C52521"/>
    <w:rPr>
      <w:rFonts w:ascii="Tahoma" w:hAnsi="Tahoma" w:cs="Tahoma"/>
      <w:sz w:val="16"/>
      <w:szCs w:val="16"/>
    </w:rPr>
  </w:style>
  <w:style w:type="character" w:styleId="PlaceholderText">
    <w:name w:val="Placeholder Text"/>
    <w:basedOn w:val="DefaultParagraphFont"/>
    <w:uiPriority w:val="99"/>
    <w:semiHidden/>
    <w:rsid w:val="00A567C9"/>
    <w:rPr>
      <w:color w:val="808080"/>
    </w:rPr>
  </w:style>
  <w:style w:type="paragraph" w:customStyle="1" w:styleId="Default">
    <w:name w:val="Default"/>
    <w:rsid w:val="001E4491"/>
    <w:pPr>
      <w:autoSpaceDE w:val="0"/>
      <w:autoSpaceDN w:val="0"/>
      <w:adjustRightInd w:val="0"/>
      <w:jc w:val="left"/>
    </w:pPr>
    <w:rPr>
      <w:rFonts w:cs="Times New Roman"/>
      <w:color w:val="000000"/>
      <w:szCs w:val="24"/>
    </w:rPr>
  </w:style>
  <w:style w:type="paragraph" w:styleId="NoSpacing">
    <w:name w:val="No Spacing"/>
    <w:uiPriority w:val="1"/>
    <w:qFormat/>
    <w:rsid w:val="00300F4C"/>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1858">
      <w:bodyDiv w:val="1"/>
      <w:marLeft w:val="0"/>
      <w:marRight w:val="0"/>
      <w:marTop w:val="0"/>
      <w:marBottom w:val="0"/>
      <w:divBdr>
        <w:top w:val="none" w:sz="0" w:space="0" w:color="auto"/>
        <w:left w:val="none" w:sz="0" w:space="0" w:color="auto"/>
        <w:bottom w:val="none" w:sz="0" w:space="0" w:color="auto"/>
        <w:right w:val="none" w:sz="0" w:space="0" w:color="auto"/>
      </w:divBdr>
    </w:div>
    <w:div w:id="1366981832">
      <w:bodyDiv w:val="1"/>
      <w:marLeft w:val="0"/>
      <w:marRight w:val="0"/>
      <w:marTop w:val="0"/>
      <w:marBottom w:val="0"/>
      <w:divBdr>
        <w:top w:val="none" w:sz="0" w:space="0" w:color="auto"/>
        <w:left w:val="none" w:sz="0" w:space="0" w:color="auto"/>
        <w:bottom w:val="none" w:sz="0" w:space="0" w:color="auto"/>
        <w:right w:val="none" w:sz="0" w:space="0" w:color="auto"/>
      </w:divBdr>
      <w:divsChild>
        <w:div w:id="1267424371">
          <w:marLeft w:val="547"/>
          <w:marRight w:val="0"/>
          <w:marTop w:val="82"/>
          <w:marBottom w:val="0"/>
          <w:divBdr>
            <w:top w:val="none" w:sz="0" w:space="0" w:color="auto"/>
            <w:left w:val="none" w:sz="0" w:space="0" w:color="auto"/>
            <w:bottom w:val="none" w:sz="0" w:space="0" w:color="auto"/>
            <w:right w:val="none" w:sz="0" w:space="0" w:color="auto"/>
          </w:divBdr>
        </w:div>
      </w:divsChild>
    </w:div>
    <w:div w:id="1953508782">
      <w:bodyDiv w:val="1"/>
      <w:marLeft w:val="0"/>
      <w:marRight w:val="0"/>
      <w:marTop w:val="0"/>
      <w:marBottom w:val="0"/>
      <w:divBdr>
        <w:top w:val="none" w:sz="0" w:space="0" w:color="auto"/>
        <w:left w:val="none" w:sz="0" w:space="0" w:color="auto"/>
        <w:bottom w:val="none" w:sz="0" w:space="0" w:color="auto"/>
        <w:right w:val="none" w:sz="0" w:space="0" w:color="auto"/>
      </w:divBdr>
    </w:div>
    <w:div w:id="19750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B07B-6FCF-40C5-92A0-DCE56712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 Miller</dc:creator>
  <cp:lastModifiedBy>COS</cp:lastModifiedBy>
  <cp:revision>10</cp:revision>
  <cp:lastPrinted>2021-04-19T17:00:00Z</cp:lastPrinted>
  <dcterms:created xsi:type="dcterms:W3CDTF">2021-04-19T14:57:00Z</dcterms:created>
  <dcterms:modified xsi:type="dcterms:W3CDTF">2021-04-19T17:07:00Z</dcterms:modified>
</cp:coreProperties>
</file>